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91DB" w14:textId="77777777" w:rsidR="00E25EA0" w:rsidRDefault="00E25EA0" w:rsidP="00AF02E6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</w:p>
    <w:p w14:paraId="64E19091" w14:textId="173D9F8D" w:rsidR="00E82017" w:rsidRPr="00F926D4" w:rsidRDefault="00E82017" w:rsidP="00AF02E6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летней оздоровительной кампании на территории </w:t>
      </w:r>
    </w:p>
    <w:p w14:paraId="3C73F6A6" w14:textId="77777777" w:rsidR="00E82017" w:rsidRDefault="00E82017" w:rsidP="00AF02E6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Тыва в 2022 году</w:t>
      </w:r>
    </w:p>
    <w:p w14:paraId="47CA0E54" w14:textId="77777777" w:rsidR="00975B8A" w:rsidRPr="009A4F50" w:rsidRDefault="00975B8A" w:rsidP="00AF02E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0C33B19" w14:textId="17AE5862" w:rsidR="009A4F50" w:rsidRDefault="009A4F50" w:rsidP="00AF02E6">
      <w:pPr>
        <w:pStyle w:val="a8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288">
        <w:rPr>
          <w:rFonts w:ascii="Times New Roman" w:hAnsi="Times New Roman" w:cs="Times New Roman"/>
          <w:sz w:val="28"/>
          <w:szCs w:val="28"/>
        </w:rPr>
        <w:t>Согласно утвержденному реестру</w:t>
      </w:r>
      <w:r w:rsidRPr="009A4F50">
        <w:t xml:space="preserve"> </w:t>
      </w:r>
      <w:r w:rsidRPr="009A4F50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571E3" w:rsidRPr="009A4F50">
        <w:rPr>
          <w:rFonts w:ascii="Times New Roman" w:hAnsi="Times New Roman" w:cs="Times New Roman"/>
          <w:sz w:val="28"/>
          <w:szCs w:val="28"/>
        </w:rPr>
        <w:t xml:space="preserve"> 2022 г. в период летней оздоровительной кампании планировалось </w:t>
      </w:r>
      <w:r w:rsidR="003571E3" w:rsidRPr="009A4F50">
        <w:rPr>
          <w:rFonts w:ascii="Times New Roman" w:eastAsia="Calibri" w:hAnsi="Times New Roman" w:cs="Times New Roman"/>
          <w:sz w:val="28"/>
          <w:szCs w:val="28"/>
        </w:rPr>
        <w:t xml:space="preserve">открыть </w:t>
      </w:r>
      <w:r w:rsidR="003571E3" w:rsidRPr="009A4F50">
        <w:rPr>
          <w:rFonts w:ascii="Times New Roman" w:eastAsia="Calibri" w:hAnsi="Times New Roman" w:cs="Times New Roman"/>
          <w:b/>
          <w:sz w:val="28"/>
          <w:szCs w:val="28"/>
        </w:rPr>
        <w:t>153 лагеря</w:t>
      </w:r>
      <w:r w:rsidR="003571E3" w:rsidRPr="009A4F50">
        <w:rPr>
          <w:rFonts w:ascii="Times New Roman" w:eastAsia="Calibri" w:hAnsi="Times New Roman" w:cs="Times New Roman"/>
          <w:sz w:val="28"/>
          <w:szCs w:val="28"/>
        </w:rPr>
        <w:t xml:space="preserve"> с общим охватом </w:t>
      </w:r>
      <w:r w:rsidR="003571E3" w:rsidRPr="009A4F50">
        <w:rPr>
          <w:rFonts w:ascii="Times New Roman" w:eastAsia="Calibri" w:hAnsi="Times New Roman" w:cs="Times New Roman"/>
          <w:b/>
          <w:sz w:val="28"/>
          <w:szCs w:val="28"/>
        </w:rPr>
        <w:t>16 271 детей.</w:t>
      </w:r>
      <w:r w:rsidR="003571E3" w:rsidRPr="009A4F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2705DAC" w14:textId="1CBF0719" w:rsidR="003571E3" w:rsidRPr="00146839" w:rsidRDefault="003571E3" w:rsidP="00AF02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Фактически открылось </w:t>
      </w:r>
      <w:r w:rsidRPr="009A4F50">
        <w:rPr>
          <w:rFonts w:ascii="Times New Roman" w:eastAsia="Calibri" w:hAnsi="Times New Roman" w:cs="Times New Roman"/>
          <w:b/>
          <w:sz w:val="28"/>
          <w:szCs w:val="28"/>
        </w:rPr>
        <w:t>152 лагеря</w:t>
      </w: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 с общим охватом </w:t>
      </w:r>
      <w:r w:rsidRPr="009A4F50">
        <w:rPr>
          <w:rFonts w:ascii="Times New Roman" w:eastAsia="Calibri" w:hAnsi="Times New Roman" w:cs="Times New Roman"/>
          <w:b/>
          <w:sz w:val="28"/>
          <w:szCs w:val="28"/>
        </w:rPr>
        <w:t>15 991 детей</w:t>
      </w: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</w:p>
    <w:p w14:paraId="0BC674A4" w14:textId="43E2070D" w:rsidR="003571E3" w:rsidRPr="009A4F50" w:rsidRDefault="00E25EA0" w:rsidP="00AF02E6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4F50">
        <w:rPr>
          <w:rFonts w:ascii="Times New Roman" w:eastAsia="Calibri" w:hAnsi="Times New Roman" w:cs="Times New Roman"/>
          <w:sz w:val="24"/>
          <w:szCs w:val="24"/>
        </w:rPr>
        <w:t>135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F50">
        <w:rPr>
          <w:rFonts w:ascii="Times New Roman" w:eastAsia="Calibri" w:hAnsi="Times New Roman" w:cs="Times New Roman"/>
          <w:sz w:val="24"/>
          <w:szCs w:val="24"/>
        </w:rPr>
        <w:t>дневных</w:t>
      </w:r>
      <w:proofErr w:type="gramEnd"/>
      <w:r w:rsidR="003571E3" w:rsidRPr="009A4F50">
        <w:rPr>
          <w:rFonts w:ascii="Times New Roman" w:eastAsia="Calibri" w:hAnsi="Times New Roman" w:cs="Times New Roman"/>
          <w:sz w:val="24"/>
          <w:szCs w:val="24"/>
        </w:rPr>
        <w:t xml:space="preserve"> лагеря – с общим охватом 11 938 детей. </w:t>
      </w:r>
      <w:r w:rsidR="00673D9E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673D9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3571E3" w:rsidRPr="00673D9E">
        <w:rPr>
          <w:rFonts w:ascii="Times New Roman" w:eastAsia="Calibri" w:hAnsi="Times New Roman" w:cs="Times New Roman"/>
          <w:b/>
          <w:sz w:val="24"/>
          <w:szCs w:val="24"/>
        </w:rPr>
        <w:t>правочно</w:t>
      </w:r>
      <w:proofErr w:type="spellEnd"/>
      <w:r w:rsidR="003571E3" w:rsidRPr="00673D9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3571E3" w:rsidRPr="009A4F50">
        <w:rPr>
          <w:rFonts w:ascii="Times New Roman" w:eastAsia="Calibri" w:hAnsi="Times New Roman" w:cs="Times New Roman"/>
          <w:sz w:val="24"/>
          <w:szCs w:val="24"/>
        </w:rPr>
        <w:t xml:space="preserve"> в 2021 г. б</w:t>
      </w:r>
      <w:r w:rsidR="00673D9E">
        <w:rPr>
          <w:rFonts w:ascii="Times New Roman" w:eastAsia="Calibri" w:hAnsi="Times New Roman" w:cs="Times New Roman"/>
          <w:sz w:val="24"/>
          <w:szCs w:val="24"/>
        </w:rPr>
        <w:t xml:space="preserve">ыло открыто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149 дневных</w:t>
      </w:r>
      <w:proofErr w:type="gramEnd"/>
      <w:r w:rsidR="00673D9E">
        <w:rPr>
          <w:rFonts w:ascii="Times New Roman" w:eastAsia="Calibri" w:hAnsi="Times New Roman" w:cs="Times New Roman"/>
          <w:sz w:val="24"/>
          <w:szCs w:val="24"/>
        </w:rPr>
        <w:t xml:space="preserve"> лагерей). </w:t>
      </w:r>
    </w:p>
    <w:p w14:paraId="2A14635F" w14:textId="472B272C" w:rsidR="003571E3" w:rsidRPr="009A4F50" w:rsidRDefault="003571E3" w:rsidP="00AF02E6">
      <w:pPr>
        <w:pStyle w:val="a8"/>
        <w:numPr>
          <w:ilvl w:val="0"/>
          <w:numId w:val="14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F50">
        <w:rPr>
          <w:rFonts w:ascii="Times New Roman" w:eastAsia="Calibri" w:hAnsi="Times New Roman" w:cs="Times New Roman"/>
          <w:sz w:val="24"/>
          <w:szCs w:val="24"/>
        </w:rPr>
        <w:t>17 стационарных лагеря</w:t>
      </w:r>
      <w:r w:rsidRPr="009A4F5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A4F50">
        <w:rPr>
          <w:rFonts w:ascii="Times New Roman" w:eastAsia="Calibri" w:hAnsi="Times New Roman" w:cs="Times New Roman"/>
          <w:sz w:val="24"/>
          <w:szCs w:val="24"/>
        </w:rPr>
        <w:t xml:space="preserve">– с общим охватом 4 053 детей, </w:t>
      </w:r>
      <w:r w:rsidRPr="009A4F50">
        <w:rPr>
          <w:rFonts w:ascii="Times New Roman" w:hAnsi="Times New Roman" w:cs="Times New Roman"/>
          <w:sz w:val="24"/>
          <w:szCs w:val="24"/>
        </w:rPr>
        <w:t xml:space="preserve">из них на базе государственных учреждений – 4, профсоюзных организаций (НКО, ООО) – 2, в муниципальном ведении – 11. </w:t>
      </w:r>
    </w:p>
    <w:p w14:paraId="3F0817D3" w14:textId="0F785C45" w:rsidR="00FD145E" w:rsidRPr="009A4F50" w:rsidRDefault="003571E3" w:rsidP="00AF02E6">
      <w:pPr>
        <w:pStyle w:val="a8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4F50"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 w:rsidR="00E25EA0" w:rsidRPr="009A4F50">
        <w:rPr>
          <w:rFonts w:ascii="Times New Roman" w:hAnsi="Times New Roman" w:cs="Times New Roman"/>
          <w:b/>
          <w:sz w:val="24"/>
          <w:szCs w:val="24"/>
        </w:rPr>
        <w:t>:</w:t>
      </w:r>
      <w:r w:rsidR="00E25EA0" w:rsidRPr="009A4F50">
        <w:rPr>
          <w:rFonts w:ascii="Times New Roman" w:hAnsi="Times New Roman" w:cs="Times New Roman"/>
          <w:sz w:val="24"/>
          <w:szCs w:val="24"/>
        </w:rPr>
        <w:t xml:space="preserve"> </w:t>
      </w:r>
      <w:r w:rsidR="00E25EA0" w:rsidRPr="009A4F50">
        <w:rPr>
          <w:rFonts w:ascii="Times New Roman" w:eastAsia="SimSun" w:hAnsi="Times New Roman" w:cs="Times New Roman"/>
          <w:bCs/>
          <w:sz w:val="24"/>
          <w:szCs w:val="24"/>
        </w:rPr>
        <w:t>согласно реестру,</w:t>
      </w:r>
      <w:r w:rsidRPr="009A4F50">
        <w:rPr>
          <w:rFonts w:ascii="Times New Roman" w:eastAsia="SimSun" w:hAnsi="Times New Roman" w:cs="Times New Roman"/>
          <w:bCs/>
          <w:sz w:val="24"/>
          <w:szCs w:val="24"/>
        </w:rPr>
        <w:t xml:space="preserve"> не приступил к работе ДОЛ «Азас» Тоджинского кожууна в связи с несоответствием к требованиям </w:t>
      </w:r>
      <w:r w:rsidR="00146839">
        <w:rPr>
          <w:rFonts w:ascii="Times New Roman" w:eastAsia="SimSun" w:hAnsi="Times New Roman" w:cs="Times New Roman"/>
          <w:bCs/>
          <w:sz w:val="24"/>
          <w:szCs w:val="24"/>
        </w:rPr>
        <w:t>с</w:t>
      </w:r>
      <w:r w:rsidRPr="009A4F50">
        <w:rPr>
          <w:rFonts w:ascii="Times New Roman" w:eastAsia="SimSun" w:hAnsi="Times New Roman" w:cs="Times New Roman"/>
          <w:bCs/>
          <w:sz w:val="24"/>
          <w:szCs w:val="24"/>
        </w:rPr>
        <w:t>анитарного законодательства.</w:t>
      </w:r>
      <w:r w:rsidR="00FD145E" w:rsidRPr="009A4F5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14:paraId="3DB64EA9" w14:textId="77777777" w:rsidR="00F06288" w:rsidRPr="000F2750" w:rsidRDefault="00F06288" w:rsidP="00AF02E6">
      <w:pPr>
        <w:pStyle w:val="a8"/>
        <w:ind w:firstLine="708"/>
        <w:jc w:val="both"/>
        <w:rPr>
          <w:rFonts w:ascii="Times New Roman" w:eastAsia="SimSun" w:hAnsi="Times New Roman" w:cs="Times New Roman"/>
          <w:b/>
          <w:bCs/>
          <w:sz w:val="10"/>
          <w:szCs w:val="10"/>
        </w:rPr>
      </w:pPr>
    </w:p>
    <w:p w14:paraId="17005672" w14:textId="77777777" w:rsidR="00F06288" w:rsidRPr="009E5B45" w:rsidRDefault="00F06288" w:rsidP="00AF02E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B45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Стоимость путевок в детские лагеря. </w:t>
      </w:r>
      <w:r w:rsidRPr="009E5B4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Тыва от 07.12.2009 г. № 601 «О порядке организации отдыха и оздоровления детей Республики Тыва» (с изменениями от 17.03.2022 г. № 115) нормативы оплаты стоимости путевки: </w:t>
      </w:r>
    </w:p>
    <w:p w14:paraId="03012218" w14:textId="77777777" w:rsidR="00F06288" w:rsidRPr="00673D9E" w:rsidRDefault="00F06288" w:rsidP="00AF02E6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3D9E">
        <w:rPr>
          <w:rFonts w:ascii="Times New Roman" w:eastAsia="Calibri" w:hAnsi="Times New Roman" w:cs="Times New Roman"/>
          <w:sz w:val="24"/>
          <w:szCs w:val="28"/>
        </w:rPr>
        <w:t xml:space="preserve">в загородные детские оздоровительные лагеря установлены в размере 14 385 руб., исходя из расчета 685 руб. в день на 1 ребенка; </w:t>
      </w:r>
    </w:p>
    <w:p w14:paraId="5D859B8E" w14:textId="77777777" w:rsidR="00F06288" w:rsidRPr="00673D9E" w:rsidRDefault="00F06288" w:rsidP="00AF02E6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3D9E">
        <w:rPr>
          <w:rFonts w:ascii="Times New Roman" w:eastAsia="Calibri" w:hAnsi="Times New Roman" w:cs="Times New Roman"/>
          <w:sz w:val="24"/>
          <w:szCs w:val="28"/>
        </w:rPr>
        <w:t>в лагеря с дневным пребыванием детей - 5 145 руб., исходя из расчета 245 руб. в день на 1 ребенка.</w:t>
      </w:r>
    </w:p>
    <w:p w14:paraId="69AD7033" w14:textId="77777777" w:rsidR="00F06288" w:rsidRPr="00673D9E" w:rsidRDefault="00F06288" w:rsidP="00AF02E6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73D9E">
        <w:rPr>
          <w:rFonts w:ascii="Times New Roman" w:eastAsia="Calibri" w:hAnsi="Times New Roman" w:cs="Times New Roman"/>
          <w:sz w:val="24"/>
          <w:szCs w:val="28"/>
        </w:rPr>
        <w:t>стоимость набора продуктов питания в лагеря с дневным пребыванием детей в день</w:t>
      </w:r>
      <w:r w:rsidRPr="00673D9E">
        <w:rPr>
          <w:rFonts w:ascii="Times New Roman" w:hAnsi="Times New Roman" w:cs="Times New Roman"/>
          <w:sz w:val="24"/>
          <w:szCs w:val="28"/>
        </w:rPr>
        <w:t xml:space="preserve"> – 160 руб.</w:t>
      </w:r>
    </w:p>
    <w:p w14:paraId="067F20A4" w14:textId="77777777" w:rsidR="00205DD8" w:rsidRPr="000F2750" w:rsidRDefault="00205DD8" w:rsidP="00AF02E6">
      <w:pPr>
        <w:pStyle w:val="a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F421A62" w14:textId="1B22A5AE" w:rsidR="009C45F4" w:rsidRPr="009C45F4" w:rsidRDefault="009C45F4" w:rsidP="00AF02E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5F4">
        <w:rPr>
          <w:rFonts w:ascii="Times New Roman" w:eastAsia="Calibri" w:hAnsi="Times New Roman" w:cs="Times New Roman"/>
          <w:b/>
          <w:sz w:val="28"/>
          <w:szCs w:val="28"/>
        </w:rPr>
        <w:t>Оздоровление детей в санатории за пределы республики.</w:t>
      </w: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D48" w:rsidRPr="009A4F50">
        <w:rPr>
          <w:rFonts w:ascii="Times New Roman" w:eastAsia="Calibri" w:hAnsi="Times New Roman" w:cs="Times New Roman"/>
          <w:sz w:val="28"/>
          <w:szCs w:val="28"/>
        </w:rPr>
        <w:t xml:space="preserve">Кроме </w:t>
      </w:r>
      <w:r w:rsidR="007F3FA1" w:rsidRPr="009A4F50">
        <w:rPr>
          <w:rFonts w:ascii="Times New Roman" w:eastAsia="Calibri" w:hAnsi="Times New Roman" w:cs="Times New Roman"/>
          <w:sz w:val="28"/>
          <w:szCs w:val="28"/>
        </w:rPr>
        <w:t xml:space="preserve">лагерей республики </w:t>
      </w:r>
      <w:r w:rsidR="00334D48" w:rsidRPr="009A4F50">
        <w:rPr>
          <w:rFonts w:ascii="Times New Roman" w:eastAsia="Calibri" w:hAnsi="Times New Roman" w:cs="Times New Roman"/>
          <w:sz w:val="28"/>
          <w:szCs w:val="28"/>
        </w:rPr>
        <w:t xml:space="preserve">дети были направлены на оздоровление в санатории за пределы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всего по состоянию на 01.09.2022 г. </w:t>
      </w:r>
      <w:r w:rsidR="00CD339C" w:rsidRPr="00CD339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CD33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339C">
        <w:rPr>
          <w:rFonts w:ascii="Times New Roman" w:hAnsi="Times New Roman" w:cs="Times New Roman"/>
          <w:b/>
          <w:sz w:val="28"/>
          <w:szCs w:val="28"/>
        </w:rPr>
        <w:t>843</w:t>
      </w:r>
      <w:r w:rsidR="00334D48" w:rsidRPr="009C45F4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="009A4F50" w:rsidRPr="009C45F4">
        <w:rPr>
          <w:rFonts w:ascii="Times New Roman" w:hAnsi="Times New Roman" w:cs="Times New Roman"/>
          <w:b/>
          <w:sz w:val="28"/>
          <w:szCs w:val="28"/>
        </w:rPr>
        <w:t>.</w:t>
      </w:r>
      <w:r w:rsidR="007B5352">
        <w:rPr>
          <w:rFonts w:ascii="Times New Roman" w:hAnsi="Times New Roman" w:cs="Times New Roman"/>
          <w:sz w:val="28"/>
          <w:szCs w:val="28"/>
        </w:rPr>
        <w:t xml:space="preserve">, что </w:t>
      </w:r>
      <w:r w:rsidR="00CD339C" w:rsidRPr="007B5352">
        <w:rPr>
          <w:rFonts w:ascii="Times New Roman" w:hAnsi="Times New Roman" w:cs="Times New Roman"/>
          <w:sz w:val="28"/>
          <w:szCs w:val="28"/>
        </w:rPr>
        <w:t xml:space="preserve">в сравнении с АППГ </w:t>
      </w:r>
      <w:r w:rsidR="007B535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CD339C" w:rsidRPr="007B5352"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="007B5352" w:rsidRPr="007B5352">
        <w:rPr>
          <w:rFonts w:ascii="Times New Roman" w:hAnsi="Times New Roman" w:cs="Times New Roman"/>
          <w:sz w:val="28"/>
          <w:szCs w:val="28"/>
        </w:rPr>
        <w:t xml:space="preserve">263 чел. </w:t>
      </w:r>
      <w:r w:rsidR="007B5352">
        <w:rPr>
          <w:rFonts w:ascii="Times New Roman" w:hAnsi="Times New Roman" w:cs="Times New Roman"/>
          <w:sz w:val="28"/>
          <w:szCs w:val="28"/>
        </w:rPr>
        <w:t>(</w:t>
      </w:r>
      <w:r w:rsidR="00CD339C" w:rsidRPr="007B5352">
        <w:rPr>
          <w:rFonts w:ascii="Times New Roman" w:hAnsi="Times New Roman" w:cs="Times New Roman"/>
          <w:sz w:val="28"/>
          <w:szCs w:val="28"/>
        </w:rPr>
        <w:t xml:space="preserve">1 580 </w:t>
      </w:r>
      <w:r w:rsidRPr="007B5352">
        <w:rPr>
          <w:rFonts w:ascii="Times New Roman" w:hAnsi="Times New Roman" w:cs="Times New Roman"/>
          <w:sz w:val="28"/>
          <w:szCs w:val="28"/>
        </w:rPr>
        <w:t>чел.</w:t>
      </w:r>
      <w:r w:rsidR="007B5352">
        <w:rPr>
          <w:rFonts w:ascii="Times New Roman" w:hAnsi="Times New Roman" w:cs="Times New Roman"/>
          <w:sz w:val="28"/>
          <w:szCs w:val="28"/>
        </w:rPr>
        <w:t>).</w:t>
      </w:r>
    </w:p>
    <w:p w14:paraId="50CD9D9E" w14:textId="6A136919" w:rsidR="009C45F4" w:rsidRDefault="009C45F4" w:rsidP="00AF02E6">
      <w:pPr>
        <w:pStyle w:val="a8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B5352">
        <w:rPr>
          <w:rFonts w:ascii="Times New Roman" w:hAnsi="Times New Roman" w:cs="Times New Roman"/>
          <w:sz w:val="28"/>
          <w:szCs w:val="28"/>
        </w:rPr>
        <w:t xml:space="preserve">тдохнули всего </w:t>
      </w:r>
      <w:r w:rsidR="007B5352" w:rsidRPr="00AE0099">
        <w:rPr>
          <w:rFonts w:ascii="Times New Roman" w:hAnsi="Times New Roman" w:cs="Times New Roman"/>
          <w:b/>
          <w:sz w:val="28"/>
          <w:szCs w:val="28"/>
        </w:rPr>
        <w:t>80 чел</w:t>
      </w:r>
      <w:r w:rsidR="007B5352">
        <w:rPr>
          <w:rFonts w:ascii="Times New Roman" w:hAnsi="Times New Roman" w:cs="Times New Roman"/>
          <w:sz w:val="28"/>
          <w:szCs w:val="28"/>
        </w:rPr>
        <w:t>.</w:t>
      </w:r>
      <w:r w:rsidR="00334D48" w:rsidRPr="009A4F50">
        <w:rPr>
          <w:rFonts w:ascii="Times New Roman" w:hAnsi="Times New Roman" w:cs="Times New Roman"/>
          <w:sz w:val="28"/>
          <w:szCs w:val="28"/>
        </w:rPr>
        <w:t xml:space="preserve"> во </w:t>
      </w:r>
      <w:r w:rsidR="00334D48" w:rsidRPr="009A4F50">
        <w:rPr>
          <w:rFonts w:ascii="Times New Roman" w:eastAsia="Calibri" w:hAnsi="Times New Roman" w:cs="Times New Roman"/>
          <w:sz w:val="28"/>
          <w:szCs w:val="28"/>
        </w:rPr>
        <w:t>Всероссийских детских центр</w:t>
      </w:r>
      <w:r>
        <w:rPr>
          <w:rFonts w:ascii="Times New Roman" w:eastAsia="Calibri" w:hAnsi="Times New Roman" w:cs="Times New Roman"/>
          <w:sz w:val="28"/>
          <w:szCs w:val="28"/>
        </w:rPr>
        <w:t>ах:</w:t>
      </w:r>
    </w:p>
    <w:p w14:paraId="16740704" w14:textId="77777777" w:rsidR="007B5352" w:rsidRPr="00E4229E" w:rsidRDefault="007B5352" w:rsidP="007B5352">
      <w:pPr>
        <w:pStyle w:val="a8"/>
        <w:numPr>
          <w:ilvl w:val="0"/>
          <w:numId w:val="15"/>
        </w:numPr>
        <w:jc w:val="both"/>
        <w:rPr>
          <w:rStyle w:val="ad"/>
          <w:rFonts w:ascii="Times New Roman" w:eastAsia="Calibri" w:hAnsi="Times New Roman" w:cs="Times New Roman"/>
          <w:b w:val="0"/>
          <w:sz w:val="22"/>
        </w:rPr>
      </w:pPr>
      <w:r w:rsidRPr="00E4229E">
        <w:rPr>
          <w:rStyle w:val="ad"/>
          <w:rFonts w:ascii="Times New Roman" w:eastAsia="Calibri" w:hAnsi="Times New Roman" w:cs="Times New Roman"/>
          <w:b w:val="0"/>
          <w:sz w:val="22"/>
        </w:rPr>
        <w:t xml:space="preserve">Артек – 42 чел. </w:t>
      </w:r>
    </w:p>
    <w:p w14:paraId="7C3DEE2E" w14:textId="544F5A47" w:rsidR="007B5352" w:rsidRPr="00E4229E" w:rsidRDefault="007B5352" w:rsidP="007B5352">
      <w:pPr>
        <w:pStyle w:val="a8"/>
        <w:numPr>
          <w:ilvl w:val="0"/>
          <w:numId w:val="15"/>
        </w:numPr>
        <w:jc w:val="both"/>
        <w:rPr>
          <w:rStyle w:val="ad"/>
          <w:rFonts w:ascii="Times New Roman" w:eastAsia="Calibri" w:hAnsi="Times New Roman" w:cs="Times New Roman"/>
          <w:b w:val="0"/>
          <w:sz w:val="22"/>
        </w:rPr>
      </w:pPr>
      <w:r w:rsidRPr="00E4229E">
        <w:rPr>
          <w:rStyle w:val="ad"/>
          <w:rFonts w:ascii="Times New Roman" w:eastAsia="Calibri" w:hAnsi="Times New Roman" w:cs="Times New Roman"/>
          <w:b w:val="0"/>
          <w:sz w:val="22"/>
        </w:rPr>
        <w:t xml:space="preserve">Океан - 28 чел. </w:t>
      </w:r>
    </w:p>
    <w:p w14:paraId="3B10A658" w14:textId="5BC32FF3" w:rsidR="007B5352" w:rsidRPr="00E4229E" w:rsidRDefault="007B5352" w:rsidP="007B5352">
      <w:pPr>
        <w:pStyle w:val="a8"/>
        <w:numPr>
          <w:ilvl w:val="0"/>
          <w:numId w:val="15"/>
        </w:numPr>
        <w:jc w:val="both"/>
        <w:rPr>
          <w:rStyle w:val="ad"/>
          <w:rFonts w:ascii="Times New Roman" w:eastAsia="Calibri" w:hAnsi="Times New Roman" w:cs="Times New Roman"/>
          <w:b w:val="0"/>
          <w:sz w:val="22"/>
        </w:rPr>
      </w:pPr>
      <w:r w:rsidRPr="00E4229E">
        <w:rPr>
          <w:rStyle w:val="ad"/>
          <w:rFonts w:ascii="Times New Roman" w:eastAsia="Calibri" w:hAnsi="Times New Roman" w:cs="Times New Roman"/>
          <w:b w:val="0"/>
          <w:sz w:val="22"/>
        </w:rPr>
        <w:t xml:space="preserve">Орленок – 10 чел. </w:t>
      </w:r>
    </w:p>
    <w:p w14:paraId="1EB51C41" w14:textId="193B94ED" w:rsidR="007B5352" w:rsidRPr="00E4229E" w:rsidRDefault="007B5352" w:rsidP="007B5352">
      <w:pPr>
        <w:pStyle w:val="a8"/>
        <w:numPr>
          <w:ilvl w:val="0"/>
          <w:numId w:val="15"/>
        </w:numPr>
        <w:jc w:val="both"/>
        <w:rPr>
          <w:rStyle w:val="ad"/>
          <w:rFonts w:ascii="Times New Roman" w:eastAsia="Calibri" w:hAnsi="Times New Roman" w:cs="Times New Roman"/>
          <w:b w:val="0"/>
          <w:sz w:val="22"/>
        </w:rPr>
      </w:pPr>
      <w:r w:rsidRPr="00E4229E">
        <w:rPr>
          <w:rStyle w:val="ad"/>
          <w:rFonts w:ascii="Times New Roman" w:eastAsia="Calibri" w:hAnsi="Times New Roman" w:cs="Times New Roman"/>
          <w:b w:val="0"/>
          <w:sz w:val="22"/>
        </w:rPr>
        <w:t xml:space="preserve">Смена – 0 чел. </w:t>
      </w:r>
    </w:p>
    <w:p w14:paraId="6E65A7DE" w14:textId="77777777" w:rsidR="009C45F4" w:rsidRPr="00E4229E" w:rsidRDefault="009C45F4" w:rsidP="00AF02E6">
      <w:pPr>
        <w:pStyle w:val="a8"/>
        <w:ind w:firstLine="360"/>
        <w:jc w:val="both"/>
        <w:rPr>
          <w:rFonts w:ascii="Times New Roman" w:eastAsia="Calibri" w:hAnsi="Times New Roman" w:cs="Times New Roman"/>
          <w:i/>
          <w:sz w:val="10"/>
          <w:szCs w:val="10"/>
        </w:rPr>
      </w:pPr>
    </w:p>
    <w:p w14:paraId="25956C18" w14:textId="725EF19F" w:rsidR="000C05D1" w:rsidRPr="00ED40B4" w:rsidRDefault="009C45F4" w:rsidP="00AF02E6">
      <w:pPr>
        <w:pStyle w:val="a8"/>
        <w:tabs>
          <w:tab w:val="left" w:pos="49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5F4">
        <w:rPr>
          <w:rFonts w:ascii="Times New Roman" w:eastAsia="Calibri" w:hAnsi="Times New Roman" w:cs="Times New Roman"/>
          <w:b/>
          <w:sz w:val="28"/>
          <w:szCs w:val="28"/>
        </w:rPr>
        <w:t>Временная занятость подростков</w:t>
      </w:r>
      <w:r w:rsidRPr="00ED40B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D4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5D1" w:rsidRPr="00ED40B4">
        <w:rPr>
          <w:rFonts w:ascii="Times New Roman" w:eastAsia="Batang" w:hAnsi="Times New Roman" w:cs="Times New Roman"/>
          <w:sz w:val="28"/>
          <w:szCs w:val="28"/>
        </w:rPr>
        <w:t>Министерством труда и социальной политики Республики Тыва в рамках государственной программы «Содействие занятости населения Республики Тыва на 2020 – 2022 гг.» подпрограммы 3 «Содействие занятости населения» ежегодно принимаются меры по занятости подростков.</w:t>
      </w:r>
    </w:p>
    <w:p w14:paraId="70608FC2" w14:textId="4D2342EE" w:rsidR="000C05D1" w:rsidRPr="00ED40B4" w:rsidRDefault="00673D9E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г.</w:t>
      </w:r>
      <w:r w:rsidR="000C05D1" w:rsidRPr="00ED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материальной поддержки </w:t>
      </w:r>
      <w:r w:rsidR="000C05D1" w:rsidRPr="00E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795 </w:t>
      </w:r>
      <w:r w:rsidR="000C05D1" w:rsidRPr="007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гражданам в возрасте от 14 до 18 лет </w:t>
      </w:r>
      <w:r w:rsidR="00CB06DC" w:rsidRPr="007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запланировано </w:t>
      </w:r>
      <w:r w:rsidR="000C05D1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D40B4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C7EFC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668</w:t>
      </w:r>
      <w:r w:rsidR="00ED40B4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C7EFC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D40B4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</w:t>
      </w:r>
      <w:r w:rsidR="000C05D1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3780AC6" w14:textId="49BB23F7" w:rsidR="000C05D1" w:rsidRPr="00ED40B4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материальной поддержки</w:t>
      </w:r>
      <w:r w:rsidRPr="00ED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несовершеннолетнему гражданину в месяц составляет </w:t>
      </w:r>
      <w:r w:rsidRPr="00E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0B4" w:rsidRPr="00E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 руб</w:t>
      </w:r>
      <w:r w:rsidRPr="00ED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F422D29" w14:textId="5BFDC1B5" w:rsidR="000C05D1" w:rsidRPr="00680941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отчетном периоде центрами занятости населения </w:t>
      </w:r>
      <w:r w:rsid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100 договоров с 76 организациями для привлечения несовершеннолетних граждан на временные работы. В основном договора </w:t>
      </w:r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заключены с общеобразовательными учреждениями, администрациями </w:t>
      </w:r>
      <w:proofErr w:type="spellStart"/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сумонов</w:t>
      </w:r>
      <w:proofErr w:type="spellEnd"/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районов.  </w:t>
      </w:r>
    </w:p>
    <w:p w14:paraId="58CB78ED" w14:textId="1CE481B6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временных работах</w:t>
      </w:r>
      <w:r w:rsidR="008C1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января по август текущего года</w:t>
      </w:r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Pr="00673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771 </w:t>
      </w:r>
      <w:r w:rsidRPr="00680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граждан в возрасте от 14 до 18 лет </w:t>
      </w:r>
      <w:r w:rsidR="00680941" w:rsidRPr="003640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80941" w:rsidRPr="008C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</w:t>
      </w:r>
      <w:proofErr w:type="spellEnd"/>
      <w:r w:rsidR="00680941" w:rsidRPr="008C10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80941" w:rsidRPr="0036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941" w:rsidRPr="003640B3">
        <w:rPr>
          <w:rFonts w:ascii="Times New Roman" w:hAnsi="Times New Roman" w:cs="Times New Roman"/>
          <w:sz w:val="28"/>
          <w:szCs w:val="28"/>
        </w:rPr>
        <w:t>в летний период трудоустроены</w:t>
      </w:r>
      <w:r w:rsidR="00680941" w:rsidRPr="00364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941" w:rsidRPr="003640B3">
        <w:rPr>
          <w:rFonts w:ascii="Times New Roman" w:hAnsi="Times New Roman" w:cs="Times New Roman"/>
          <w:sz w:val="28"/>
          <w:szCs w:val="28"/>
        </w:rPr>
        <w:t xml:space="preserve">358 подростков), </w:t>
      </w:r>
      <w:r w:rsidRPr="0036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14:paraId="10EAFFD5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дети, состоящие на учете КДН (ОППН) – 41 чел.;</w:t>
      </w:r>
    </w:p>
    <w:p w14:paraId="226538CA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дети из малообеспеченных семей – 232 чел.;</w:t>
      </w:r>
    </w:p>
    <w:p w14:paraId="20406FE2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дети из многодетных семей – 177 чел.;</w:t>
      </w:r>
    </w:p>
    <w:p w14:paraId="6310E40D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дети из неполных семей – 37 чел.;</w:t>
      </w:r>
    </w:p>
    <w:p w14:paraId="1A09B458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дети – сироты – 10 чел.;</w:t>
      </w:r>
    </w:p>
    <w:p w14:paraId="015863D9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- дети из неблагополучных семей – 9 чел.;</w:t>
      </w:r>
    </w:p>
    <w:p w14:paraId="36FB2113" w14:textId="177871AD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- дети, находящихся по</w:t>
      </w:r>
      <w:r w:rsidR="00E25EA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</w:t>
      </w: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опекой – 3 чел.;  </w:t>
      </w:r>
    </w:p>
    <w:p w14:paraId="5B3093F1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- дети из семей, потерявших кормильца – 3 чел.;</w:t>
      </w:r>
    </w:p>
    <w:p w14:paraId="71A87923" w14:textId="77777777" w:rsidR="000C05D1" w:rsidRPr="003640B3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- дети, оставшиеся без попечения родителей – 3 чел.;</w:t>
      </w:r>
    </w:p>
    <w:p w14:paraId="673C25D4" w14:textId="4054488A" w:rsidR="000C05D1" w:rsidRPr="00680941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640B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- дети, из семей безработных – 4 чел</w:t>
      </w:r>
      <w:r w:rsidRPr="001468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  <w:r w:rsidR="003640B3" w:rsidRPr="00146839">
        <w:rPr>
          <w:rFonts w:ascii="Times New Roman" w:eastAsia="Times New Roman" w:hAnsi="Times New Roman" w:cs="Times New Roman"/>
          <w:sz w:val="24"/>
          <w:szCs w:val="28"/>
          <w:lang w:eastAsia="ru-RU"/>
        </w:rPr>
        <w:t>и т.д.</w:t>
      </w:r>
      <w:r w:rsidRPr="006809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14:paraId="0984286F" w14:textId="7D72C2E2" w:rsidR="000C05D1" w:rsidRPr="00673D9E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материальной поддержки несов</w:t>
      </w:r>
      <w:r w:rsidR="00CB06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ершеннолетних на 01.09.2022 г.</w:t>
      </w:r>
      <w:r w:rsidRPr="006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1</w:t>
      </w:r>
      <w:r w:rsidR="00673D9E" w:rsidRP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558,0 тыс. руб.</w:t>
      </w:r>
      <w:r w:rsidR="001468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93,3</w:t>
      </w:r>
      <w:r w:rsidR="00673D9E" w:rsidRP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всего</w:t>
      </w:r>
      <w:r w:rsidR="00673D9E" w:rsidRP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финансирования 2022 г</w:t>
      </w:r>
      <w:r w:rsidRP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Остальное финансирование </w:t>
      </w:r>
      <w:r w:rsidR="00AD2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03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сентябре </w:t>
      </w:r>
      <w:proofErr w:type="spellStart"/>
      <w:r w:rsidR="00034DFA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="00034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август месяц. </w:t>
      </w:r>
    </w:p>
    <w:p w14:paraId="33D65AF6" w14:textId="77777777" w:rsidR="000C05D1" w:rsidRPr="00673D9E" w:rsidRDefault="000C05D1" w:rsidP="00AF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работ, где работают несовершеннолетние граждане являются:  </w:t>
      </w:r>
    </w:p>
    <w:p w14:paraId="416C6563" w14:textId="1797F024" w:rsidR="000C05D1" w:rsidRPr="00673D9E" w:rsidRDefault="000C05D1" w:rsidP="00AF02E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73D9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сельскохозяйственные работы;</w:t>
      </w:r>
    </w:p>
    <w:p w14:paraId="767A4E85" w14:textId="621C68A1" w:rsidR="000C05D1" w:rsidRPr="00673D9E" w:rsidRDefault="000C05D1" w:rsidP="00AF02E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73D9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уборка, благоустройство и озеленение территорий;</w:t>
      </w:r>
    </w:p>
    <w:p w14:paraId="59F7B771" w14:textId="6CB01522" w:rsidR="000C05D1" w:rsidRPr="000F2750" w:rsidRDefault="000C05D1" w:rsidP="000F27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73D9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общественное питание.</w:t>
      </w:r>
    </w:p>
    <w:p w14:paraId="732FC69F" w14:textId="66AD5D0A" w:rsidR="000C05D1" w:rsidRPr="00673D9E" w:rsidRDefault="00673D9E" w:rsidP="00AF0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673D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Справочно</w:t>
      </w:r>
      <w:proofErr w:type="spellEnd"/>
      <w:r w:rsidRPr="00673D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:</w:t>
      </w:r>
      <w:r w:rsidRPr="00673D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C05D1" w:rsidRPr="00673D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со ст. 133 ТК РФ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(МРОТ). Таким образом, в соответствии со ст. 92 ТК РФ для работников в возрасте до 16 лет полная норма рабочего времени — не более 24 часов в неделю, а для работников в возрасте от 16 до 18 лет — не более 35 часов в неделю.</w:t>
      </w:r>
    </w:p>
    <w:p w14:paraId="7FEA2F22" w14:textId="77777777" w:rsidR="000C05D1" w:rsidRDefault="000C05D1" w:rsidP="00AF02E6">
      <w:pPr>
        <w:pStyle w:val="a8"/>
        <w:tabs>
          <w:tab w:val="left" w:pos="49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DBF8E7B" w14:textId="633F4E14" w:rsidR="009A4F50" w:rsidRPr="00911559" w:rsidRDefault="009A4F50" w:rsidP="009115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50">
        <w:rPr>
          <w:rFonts w:ascii="Times New Roman" w:hAnsi="Times New Roman" w:cstheme="minorBidi"/>
          <w:b/>
          <w:color w:val="000000"/>
          <w:sz w:val="28"/>
          <w:szCs w:val="28"/>
          <w:lang w:bidi="ru-RU"/>
        </w:rPr>
        <w:t>Охват отдыхом и оздоровлением детей, сос</w:t>
      </w:r>
      <w:r w:rsidR="00911559">
        <w:rPr>
          <w:rFonts w:ascii="Times New Roman" w:hAnsi="Times New Roman" w:cstheme="minorBidi"/>
          <w:b/>
          <w:color w:val="000000"/>
          <w:sz w:val="28"/>
          <w:szCs w:val="28"/>
          <w:lang w:bidi="ru-RU"/>
        </w:rPr>
        <w:t>тоящих на различных видах учета.</w:t>
      </w:r>
      <w:r w:rsidR="00911559">
        <w:rPr>
          <w:rFonts w:ascii="Times New Roman" w:hAnsi="Times New Roman" w:cs="Times New Roman"/>
          <w:sz w:val="28"/>
          <w:szCs w:val="28"/>
        </w:rPr>
        <w:t xml:space="preserve"> </w:t>
      </w:r>
      <w:r w:rsidR="00DD3FDA" w:rsidRPr="009A4F50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DD3FDA" w:rsidRPr="003E6878">
        <w:rPr>
          <w:rFonts w:ascii="Times New Roman" w:eastAsia="Calibri" w:hAnsi="Times New Roman" w:cs="Times New Roman"/>
          <w:b/>
          <w:sz w:val="28"/>
          <w:szCs w:val="28"/>
        </w:rPr>
        <w:t xml:space="preserve">384 </w:t>
      </w:r>
      <w:proofErr w:type="spellStart"/>
      <w:r w:rsidR="00DD3FDA" w:rsidRPr="003E6878">
        <w:rPr>
          <w:rFonts w:ascii="Times New Roman" w:eastAsia="Calibri" w:hAnsi="Times New Roman" w:cs="Times New Roman"/>
          <w:b/>
          <w:sz w:val="28"/>
          <w:szCs w:val="28"/>
        </w:rPr>
        <w:t>подучетных</w:t>
      </w:r>
      <w:proofErr w:type="spellEnd"/>
      <w:r w:rsidR="00DD3FDA" w:rsidRPr="009A4F50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</w:t>
      </w:r>
      <w:r w:rsidR="001D0E1B" w:rsidRPr="009A4F50">
        <w:rPr>
          <w:rFonts w:ascii="Times New Roman" w:eastAsia="Calibri" w:hAnsi="Times New Roman" w:cs="Times New Roman"/>
          <w:sz w:val="28"/>
          <w:szCs w:val="28"/>
        </w:rPr>
        <w:t xml:space="preserve">охвачено занятостью </w:t>
      </w:r>
      <w:r w:rsidR="001D0E1B" w:rsidRPr="003E6878">
        <w:rPr>
          <w:rFonts w:ascii="Times New Roman" w:eastAsia="Calibri" w:hAnsi="Times New Roman" w:cs="Times New Roman"/>
          <w:b/>
          <w:sz w:val="28"/>
          <w:szCs w:val="28"/>
        </w:rPr>
        <w:t>232</w:t>
      </w:r>
      <w:r w:rsidRPr="003E6878">
        <w:rPr>
          <w:rFonts w:ascii="Times New Roman" w:eastAsia="Calibri" w:hAnsi="Times New Roman" w:cs="Times New Roman"/>
          <w:b/>
          <w:sz w:val="28"/>
          <w:szCs w:val="28"/>
        </w:rPr>
        <w:t xml:space="preserve"> чел.</w:t>
      </w:r>
      <w:r w:rsidR="001D0E1B" w:rsidRPr="009A4F50">
        <w:rPr>
          <w:rFonts w:ascii="Times New Roman" w:eastAsia="Calibri" w:hAnsi="Times New Roman" w:cs="Times New Roman"/>
          <w:sz w:val="28"/>
          <w:szCs w:val="28"/>
        </w:rPr>
        <w:t xml:space="preserve"> (60%) в лагерях, в том числе для 72 чел. приобретены путевки за счет госпрограммы. </w:t>
      </w:r>
      <w:r w:rsidR="003E6878"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="00770E11" w:rsidRPr="009A4F50">
        <w:rPr>
          <w:rFonts w:ascii="Times New Roman" w:eastAsia="Calibri" w:hAnsi="Times New Roman" w:cs="Times New Roman"/>
          <w:sz w:val="28"/>
          <w:szCs w:val="28"/>
        </w:rPr>
        <w:t xml:space="preserve">152 </w:t>
      </w:r>
      <w:proofErr w:type="spellStart"/>
      <w:r w:rsidR="00770E11" w:rsidRPr="009A4F50">
        <w:rPr>
          <w:rFonts w:ascii="Times New Roman" w:eastAsia="Calibri" w:hAnsi="Times New Roman" w:cs="Times New Roman"/>
          <w:sz w:val="28"/>
          <w:szCs w:val="28"/>
        </w:rPr>
        <w:t>подучетных</w:t>
      </w:r>
      <w:proofErr w:type="spellEnd"/>
      <w:r w:rsidR="00770E11" w:rsidRPr="009A4F50"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 w:rsidR="003E6878">
        <w:rPr>
          <w:rFonts w:ascii="Times New Roman" w:eastAsia="Calibri" w:hAnsi="Times New Roman" w:cs="Times New Roman"/>
          <w:sz w:val="28"/>
          <w:szCs w:val="28"/>
        </w:rPr>
        <w:t>(</w:t>
      </w:r>
      <w:r w:rsidR="008A535E" w:rsidRPr="009A4F50">
        <w:rPr>
          <w:rFonts w:ascii="Times New Roman" w:eastAsia="Calibri" w:hAnsi="Times New Roman" w:cs="Times New Roman"/>
          <w:sz w:val="28"/>
          <w:szCs w:val="28"/>
        </w:rPr>
        <w:t>30</w:t>
      </w: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35E" w:rsidRPr="009A4F50">
        <w:rPr>
          <w:rFonts w:ascii="Times New Roman" w:eastAsia="Calibri" w:hAnsi="Times New Roman" w:cs="Times New Roman"/>
          <w:sz w:val="28"/>
          <w:szCs w:val="28"/>
        </w:rPr>
        <w:t>%</w:t>
      </w:r>
      <w:r w:rsidR="003E6878">
        <w:rPr>
          <w:rFonts w:ascii="Times New Roman" w:eastAsia="Calibri" w:hAnsi="Times New Roman" w:cs="Times New Roman"/>
          <w:sz w:val="28"/>
          <w:szCs w:val="28"/>
        </w:rPr>
        <w:t>) поступали в средние профессиональные организации</w:t>
      </w:r>
      <w:r w:rsidR="008A535E" w:rsidRPr="009A4F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3AEE37" w14:textId="77777777" w:rsidR="003E6878" w:rsidRDefault="003E6878" w:rsidP="00AA605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3E687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E6878">
        <w:rPr>
          <w:rFonts w:ascii="Times New Roman" w:eastAsia="Calibri" w:hAnsi="Times New Roman" w:cs="Times New Roman"/>
          <w:sz w:val="28"/>
          <w:szCs w:val="28"/>
        </w:rPr>
        <w:t>хват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E6878">
        <w:rPr>
          <w:rFonts w:ascii="Times New Roman" w:eastAsia="Calibri" w:hAnsi="Times New Roman" w:cs="Times New Roman"/>
          <w:sz w:val="28"/>
          <w:szCs w:val="28"/>
        </w:rPr>
        <w:t xml:space="preserve"> отдыхом и оздоровлением детей, состоящих на различных видах </w:t>
      </w:r>
      <w:proofErr w:type="gramStart"/>
      <w:r w:rsidRPr="003E6878">
        <w:rPr>
          <w:rFonts w:ascii="Times New Roman" w:eastAsia="Calibri" w:hAnsi="Times New Roman" w:cs="Times New Roman"/>
          <w:sz w:val="28"/>
          <w:szCs w:val="28"/>
        </w:rPr>
        <w:t>учета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охватил </w:t>
      </w:r>
      <w:r w:rsidR="009A4F50" w:rsidRPr="009A4F50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F50" w:rsidRPr="009A4F50">
        <w:rPr>
          <w:rFonts w:ascii="Times New Roman" w:eastAsia="Calibri" w:hAnsi="Times New Roman" w:cs="Times New Roman"/>
          <w:sz w:val="28"/>
          <w:szCs w:val="28"/>
        </w:rPr>
        <w:t xml:space="preserve">% Тоджинский кожуун. </w:t>
      </w:r>
    </w:p>
    <w:p w14:paraId="16B37390" w14:textId="307AC566" w:rsidR="00DD3FDA" w:rsidRDefault="001C246F" w:rsidP="00AA605F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Отмечено н</w:t>
      </w:r>
      <w:r w:rsidR="008A535E" w:rsidRPr="009A4F50">
        <w:rPr>
          <w:rFonts w:ascii="Times New Roman" w:eastAsia="Calibri" w:hAnsi="Times New Roman" w:cs="Times New Roman"/>
          <w:sz w:val="28"/>
          <w:szCs w:val="28"/>
        </w:rPr>
        <w:t xml:space="preserve">е полностью </w:t>
      </w:r>
      <w:r>
        <w:rPr>
          <w:rFonts w:ascii="Times New Roman" w:eastAsia="Calibri" w:hAnsi="Times New Roman" w:cs="Times New Roman"/>
          <w:sz w:val="28"/>
          <w:szCs w:val="28"/>
        </w:rPr>
        <w:t>охват</w:t>
      </w:r>
      <w:r w:rsidR="00770E11" w:rsidRPr="009A4F50">
        <w:rPr>
          <w:rFonts w:ascii="Times New Roman" w:eastAsia="Calibri" w:hAnsi="Times New Roman" w:cs="Times New Roman"/>
          <w:sz w:val="28"/>
          <w:szCs w:val="28"/>
        </w:rPr>
        <w:t xml:space="preserve"> отдыхом, оздоровлением и занятостью </w:t>
      </w:r>
      <w:r w:rsidR="00CB06DC">
        <w:rPr>
          <w:rFonts w:ascii="Times New Roman" w:eastAsia="Calibri" w:hAnsi="Times New Roman" w:cs="Times New Roman"/>
          <w:sz w:val="28"/>
          <w:szCs w:val="28"/>
        </w:rPr>
        <w:t xml:space="preserve">дети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Бай-Тайгинском,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Кызылском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Монгун-Тайгинско</w:t>
      </w:r>
      <w:r w:rsidR="008A535E" w:rsidRPr="009A4F50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proofErr w:type="spellStart"/>
      <w:r w:rsidR="00CB06DC">
        <w:rPr>
          <w:rFonts w:ascii="Times New Roman" w:eastAsia="Calibri" w:hAnsi="Times New Roman" w:cs="Times New Roman"/>
          <w:sz w:val="28"/>
          <w:szCs w:val="28"/>
        </w:rPr>
        <w:t>кожуунах</w:t>
      </w:r>
      <w:proofErr w:type="spellEnd"/>
      <w:r w:rsidR="00770E11" w:rsidRPr="009A4F50">
        <w:rPr>
          <w:rFonts w:ascii="Times New Roman" w:eastAsia="Calibri" w:hAnsi="Times New Roman" w:cs="Times New Roman"/>
          <w:sz w:val="28"/>
          <w:szCs w:val="28"/>
        </w:rPr>
        <w:t>.</w:t>
      </w:r>
      <w:r w:rsidR="008A535E" w:rsidRPr="009A4F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427E7BC" w14:textId="77777777" w:rsidR="003E6878" w:rsidRDefault="003E6878" w:rsidP="00AF02E6">
      <w:pPr>
        <w:pStyle w:val="a8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02BC9F" w14:textId="4ACCA657" w:rsidR="009B3052" w:rsidRDefault="009B3052" w:rsidP="00AA605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878">
        <w:rPr>
          <w:rFonts w:ascii="Times New Roman" w:eastAsia="Batang" w:hAnsi="Times New Roman" w:cs="Times New Roman"/>
          <w:sz w:val="28"/>
          <w:szCs w:val="28"/>
        </w:rPr>
        <w:t xml:space="preserve">Всего из </w:t>
      </w:r>
      <w:r w:rsidRPr="003E6878">
        <w:rPr>
          <w:rFonts w:ascii="Times New Roman" w:eastAsia="Batang" w:hAnsi="Times New Roman" w:cs="Times New Roman"/>
          <w:b/>
          <w:sz w:val="28"/>
          <w:szCs w:val="28"/>
        </w:rPr>
        <w:t>71 600 обучающихся</w:t>
      </w:r>
      <w:r w:rsidRPr="003E6878">
        <w:rPr>
          <w:rFonts w:ascii="Times New Roman" w:eastAsia="Batang" w:hAnsi="Times New Roman" w:cs="Times New Roman"/>
          <w:sz w:val="28"/>
          <w:szCs w:val="28"/>
        </w:rPr>
        <w:t xml:space="preserve"> 7-17 лет, подлежащих оздоровлению, отдыхом, оздоровлением и досуговой деятельностью</w:t>
      </w:r>
      <w:r w:rsidR="003E6878" w:rsidRPr="003E6878">
        <w:rPr>
          <w:rFonts w:ascii="Times New Roman" w:eastAsia="Batang" w:hAnsi="Times New Roman" w:cs="Times New Roman"/>
          <w:sz w:val="28"/>
          <w:szCs w:val="28"/>
        </w:rPr>
        <w:t xml:space="preserve"> на летний период 2022 г. </w:t>
      </w:r>
      <w:r w:rsidRPr="003E6878">
        <w:rPr>
          <w:rFonts w:ascii="Times New Roman" w:eastAsia="Batang" w:hAnsi="Times New Roman" w:cs="Times New Roman"/>
          <w:sz w:val="28"/>
          <w:szCs w:val="28"/>
        </w:rPr>
        <w:t xml:space="preserve"> было </w:t>
      </w:r>
      <w:r w:rsidRPr="003E6878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Pr="003E6878">
        <w:rPr>
          <w:rFonts w:ascii="Times New Roman" w:hAnsi="Times New Roman" w:cs="Times New Roman"/>
          <w:b/>
          <w:sz w:val="28"/>
          <w:szCs w:val="28"/>
        </w:rPr>
        <w:t>37 425 детей</w:t>
      </w:r>
      <w:r w:rsidRPr="003E687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B06DC">
        <w:rPr>
          <w:rFonts w:ascii="Times New Roman" w:hAnsi="Times New Roman" w:cs="Times New Roman"/>
          <w:b/>
          <w:sz w:val="28"/>
          <w:szCs w:val="28"/>
        </w:rPr>
        <w:t>52,2%.</w:t>
      </w:r>
      <w:r w:rsidR="00D42A6B" w:rsidRPr="00CB0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96D7DB" w14:textId="77777777" w:rsidR="003E6878" w:rsidRPr="00680EBB" w:rsidRDefault="003E6878" w:rsidP="00AF02E6">
      <w:pPr>
        <w:pStyle w:val="a8"/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14:paraId="74C49911" w14:textId="237A1BF5" w:rsidR="007F3FA1" w:rsidRPr="009A4F50" w:rsidRDefault="003C1256" w:rsidP="00AF02E6">
      <w:pPr>
        <w:pStyle w:val="a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A4F50">
        <w:rPr>
          <w:rFonts w:ascii="Times New Roman" w:hAnsi="Times New Roman" w:cs="Times New Roman"/>
          <w:iCs/>
          <w:sz w:val="28"/>
          <w:szCs w:val="28"/>
        </w:rPr>
        <w:tab/>
      </w:r>
      <w:r w:rsidR="00F74787" w:rsidRPr="009A4F50">
        <w:rPr>
          <w:rFonts w:ascii="Times New Roman" w:hAnsi="Times New Roman" w:cs="Times New Roman"/>
          <w:iCs/>
          <w:sz w:val="28"/>
          <w:szCs w:val="28"/>
        </w:rPr>
        <w:t>В целом о</w:t>
      </w:r>
      <w:r w:rsidR="007F3FA1" w:rsidRPr="009A4F50">
        <w:rPr>
          <w:rFonts w:ascii="Times New Roman" w:eastAsia="Batang" w:hAnsi="Times New Roman" w:cs="Times New Roman"/>
          <w:sz w:val="28"/>
          <w:szCs w:val="28"/>
        </w:rPr>
        <w:t>тмечен удовлетворительный уро</w:t>
      </w:r>
      <w:r w:rsidR="009A4F50" w:rsidRPr="009A4F50">
        <w:rPr>
          <w:rFonts w:ascii="Times New Roman" w:eastAsia="Batang" w:hAnsi="Times New Roman" w:cs="Times New Roman"/>
          <w:sz w:val="28"/>
          <w:szCs w:val="28"/>
        </w:rPr>
        <w:t>вень подготовки и проведения летней оздоровительной кампании</w:t>
      </w:r>
      <w:r w:rsidR="007F3FA1" w:rsidRPr="009A4F50">
        <w:rPr>
          <w:rFonts w:ascii="Times New Roman" w:eastAsia="Batang" w:hAnsi="Times New Roman" w:cs="Times New Roman"/>
          <w:sz w:val="28"/>
          <w:szCs w:val="28"/>
        </w:rPr>
        <w:t>, слаженная работа муниципальных комиссий на территории</w:t>
      </w:r>
      <w:r w:rsidR="00C14A4A" w:rsidRPr="009A4F50">
        <w:rPr>
          <w:rFonts w:ascii="Times New Roman" w:eastAsia="Batang" w:hAnsi="Times New Roman" w:cs="Times New Roman"/>
          <w:sz w:val="28"/>
          <w:szCs w:val="28"/>
        </w:rPr>
        <w:t xml:space="preserve"> Улуг-Хемского, Эрзинского, Кызылского, Овюрского, Чеди-Хольского </w:t>
      </w:r>
      <w:r w:rsidR="007F3FA1" w:rsidRPr="009A4F50">
        <w:rPr>
          <w:rFonts w:ascii="Times New Roman" w:eastAsia="Batang" w:hAnsi="Times New Roman" w:cs="Times New Roman"/>
          <w:sz w:val="28"/>
          <w:szCs w:val="28"/>
        </w:rPr>
        <w:t>кожуунов.</w:t>
      </w:r>
    </w:p>
    <w:p w14:paraId="0B5D9E7D" w14:textId="5DA3EB85" w:rsidR="009B3052" w:rsidRPr="009A4F50" w:rsidRDefault="007F3FA1" w:rsidP="00680EBB">
      <w:pPr>
        <w:pStyle w:val="a8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A4F50">
        <w:rPr>
          <w:rFonts w:ascii="Times New Roman" w:eastAsia="Batang" w:hAnsi="Times New Roman" w:cs="Times New Roman"/>
          <w:sz w:val="28"/>
          <w:szCs w:val="28"/>
        </w:rPr>
        <w:t xml:space="preserve">Неудовлетворительная работа в подготовке к </w:t>
      </w:r>
      <w:r w:rsidR="009A4F50" w:rsidRPr="009A4F50">
        <w:rPr>
          <w:rFonts w:ascii="Times New Roman" w:eastAsia="Batang" w:hAnsi="Times New Roman" w:cs="Times New Roman"/>
          <w:sz w:val="28"/>
          <w:szCs w:val="28"/>
        </w:rPr>
        <w:t xml:space="preserve">летней оздоровительной </w:t>
      </w:r>
      <w:r w:rsidR="009A4F50" w:rsidRPr="009A4F50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кампании </w:t>
      </w:r>
      <w:r w:rsidRPr="009A4F50">
        <w:rPr>
          <w:rFonts w:ascii="Times New Roman" w:eastAsia="Batang" w:hAnsi="Times New Roman" w:cs="Times New Roman"/>
          <w:sz w:val="28"/>
          <w:szCs w:val="28"/>
        </w:rPr>
        <w:t>отмечен</w:t>
      </w:r>
      <w:r w:rsidR="00B05A9C" w:rsidRPr="009A4F50">
        <w:rPr>
          <w:rFonts w:ascii="Times New Roman" w:eastAsia="Batang" w:hAnsi="Times New Roman" w:cs="Times New Roman"/>
          <w:sz w:val="28"/>
          <w:szCs w:val="28"/>
        </w:rPr>
        <w:t>а</w:t>
      </w:r>
      <w:r w:rsidRPr="009A4F50"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="00C14A4A" w:rsidRPr="009A4F50">
        <w:rPr>
          <w:rFonts w:ascii="Times New Roman" w:eastAsia="Batang" w:hAnsi="Times New Roman" w:cs="Times New Roman"/>
          <w:sz w:val="28"/>
          <w:szCs w:val="28"/>
        </w:rPr>
        <w:t xml:space="preserve">Бай-Тайгинском, Пий-Хемском, </w:t>
      </w:r>
      <w:proofErr w:type="spellStart"/>
      <w:r w:rsidR="00C14A4A" w:rsidRPr="009A4F50">
        <w:rPr>
          <w:rFonts w:ascii="Times New Roman" w:eastAsia="Batang" w:hAnsi="Times New Roman" w:cs="Times New Roman"/>
          <w:sz w:val="28"/>
          <w:szCs w:val="28"/>
        </w:rPr>
        <w:t>Тандынском</w:t>
      </w:r>
      <w:proofErr w:type="spellEnd"/>
      <w:r w:rsidR="00C14A4A" w:rsidRPr="009A4F5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9A4F50">
        <w:rPr>
          <w:rFonts w:ascii="Times New Roman" w:eastAsia="Batang" w:hAnsi="Times New Roman" w:cs="Times New Roman"/>
          <w:sz w:val="28"/>
          <w:szCs w:val="28"/>
        </w:rPr>
        <w:t>кожуунах</w:t>
      </w:r>
      <w:proofErr w:type="spellEnd"/>
      <w:r w:rsidR="003E6878">
        <w:rPr>
          <w:rFonts w:ascii="Times New Roman" w:eastAsia="Batang" w:hAnsi="Times New Roman" w:cs="Times New Roman"/>
          <w:sz w:val="28"/>
          <w:szCs w:val="28"/>
        </w:rPr>
        <w:t xml:space="preserve"> и</w:t>
      </w:r>
      <w:r w:rsidR="00C14A4A" w:rsidRPr="009A4F50">
        <w:rPr>
          <w:rFonts w:ascii="Times New Roman" w:eastAsia="Batang" w:hAnsi="Times New Roman" w:cs="Times New Roman"/>
          <w:sz w:val="28"/>
          <w:szCs w:val="28"/>
        </w:rPr>
        <w:t xml:space="preserve"> г.</w:t>
      </w:r>
      <w:r w:rsidR="00891930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14A4A" w:rsidRPr="009A4F50">
        <w:rPr>
          <w:rFonts w:ascii="Times New Roman" w:eastAsia="Batang" w:hAnsi="Times New Roman" w:cs="Times New Roman"/>
          <w:sz w:val="28"/>
          <w:szCs w:val="28"/>
        </w:rPr>
        <w:t>Ак-Довурак</w:t>
      </w:r>
      <w:r w:rsidRPr="009A4F50">
        <w:rPr>
          <w:rFonts w:ascii="Times New Roman" w:eastAsia="Batang" w:hAnsi="Times New Roman" w:cs="Times New Roman"/>
          <w:sz w:val="28"/>
          <w:szCs w:val="28"/>
        </w:rPr>
        <w:t>.</w:t>
      </w:r>
    </w:p>
    <w:p w14:paraId="686C941E" w14:textId="3AF2B0DE" w:rsidR="00D455C7" w:rsidRDefault="00D455C7" w:rsidP="00D00A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5B74DAC" w14:textId="77777777" w:rsidR="00E25EA0" w:rsidRDefault="00E25EA0" w:rsidP="00E25EA0">
      <w:pPr>
        <w:pStyle w:val="a8"/>
        <w:tabs>
          <w:tab w:val="left" w:pos="4962"/>
        </w:tabs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9C45F4">
        <w:rPr>
          <w:rFonts w:ascii="Times New Roman" w:hAnsi="Times New Roman" w:cs="Times New Roman"/>
          <w:b/>
          <w:sz w:val="28"/>
          <w:szCs w:val="28"/>
        </w:rPr>
        <w:t>Временные досуговые центры.</w:t>
      </w:r>
      <w:r w:rsidRPr="00D2502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Д</w:t>
      </w:r>
      <w:r w:rsidRPr="00D25020">
        <w:rPr>
          <w:rFonts w:ascii="Times New Roman" w:eastAsia="Batang" w:hAnsi="Times New Roman" w:cs="Times New Roman"/>
          <w:sz w:val="28"/>
          <w:szCs w:val="28"/>
        </w:rPr>
        <w:t xml:space="preserve">ля достижения более эффективных результатов в работе по организации отдыха, качественного оздоровления, занятости, интеллектуального и творческого развития, формирования культуры здорового образа жизни и привлечения детей и подростков к активной творческой </w:t>
      </w:r>
      <w:r>
        <w:rPr>
          <w:rFonts w:ascii="Times New Roman" w:eastAsia="Batang" w:hAnsi="Times New Roman" w:cs="Times New Roman"/>
          <w:sz w:val="28"/>
          <w:szCs w:val="28"/>
        </w:rPr>
        <w:t xml:space="preserve">и спортивной </w:t>
      </w:r>
      <w:r w:rsidRPr="00D25020">
        <w:rPr>
          <w:rFonts w:ascii="Times New Roman" w:eastAsia="Batang" w:hAnsi="Times New Roman" w:cs="Times New Roman"/>
          <w:sz w:val="28"/>
          <w:szCs w:val="28"/>
        </w:rPr>
        <w:t xml:space="preserve">деятельности, </w:t>
      </w:r>
      <w:r>
        <w:rPr>
          <w:rFonts w:ascii="Times New Roman" w:eastAsia="Batang" w:hAnsi="Times New Roman" w:cs="Times New Roman"/>
          <w:sz w:val="28"/>
          <w:szCs w:val="28"/>
        </w:rPr>
        <w:t xml:space="preserve">организованы временные досуговые центры для </w:t>
      </w:r>
      <w:r w:rsidRPr="00D25020">
        <w:rPr>
          <w:rFonts w:ascii="Times New Roman" w:eastAsia="Batang" w:hAnsi="Times New Roman" w:cs="Times New Roman"/>
          <w:sz w:val="28"/>
          <w:szCs w:val="28"/>
        </w:rPr>
        <w:t>детей в летний период времени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14:paraId="2260B981" w14:textId="082605C0" w:rsidR="00E25EA0" w:rsidRPr="00D25020" w:rsidRDefault="00E25EA0" w:rsidP="00E25EA0">
      <w:pPr>
        <w:pStyle w:val="a8"/>
        <w:tabs>
          <w:tab w:val="left" w:pos="4962"/>
        </w:tabs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25020">
        <w:rPr>
          <w:rFonts w:ascii="Times New Roman" w:eastAsia="Batang" w:hAnsi="Times New Roman" w:cs="Times New Roman"/>
          <w:sz w:val="28"/>
          <w:szCs w:val="28"/>
        </w:rPr>
        <w:t>Важную роль в системе организации дос</w:t>
      </w:r>
      <w:r>
        <w:rPr>
          <w:rFonts w:ascii="Times New Roman" w:eastAsia="Batang" w:hAnsi="Times New Roman" w:cs="Times New Roman"/>
          <w:sz w:val="28"/>
          <w:szCs w:val="28"/>
        </w:rPr>
        <w:t xml:space="preserve">уга играют учреждения культуры и спорта. </w:t>
      </w:r>
      <w:r w:rsidRPr="00D25020">
        <w:rPr>
          <w:rFonts w:ascii="Times New Roman" w:eastAsia="Batang" w:hAnsi="Times New Roman" w:cs="Times New Roman"/>
          <w:sz w:val="28"/>
          <w:szCs w:val="28"/>
        </w:rPr>
        <w:t>Они являются не только местом отдыха и коммуникаций, но и решают важные социальные задачи в области духовного и патриотического воспи</w:t>
      </w:r>
      <w:r>
        <w:rPr>
          <w:rFonts w:ascii="Times New Roman" w:eastAsia="Batang" w:hAnsi="Times New Roman" w:cs="Times New Roman"/>
          <w:sz w:val="28"/>
          <w:szCs w:val="28"/>
        </w:rPr>
        <w:t>тания</w:t>
      </w:r>
      <w:r w:rsidRPr="00D25020">
        <w:rPr>
          <w:rFonts w:ascii="Times New Roman" w:eastAsia="Batang" w:hAnsi="Times New Roman" w:cs="Times New Roman"/>
          <w:sz w:val="28"/>
          <w:szCs w:val="28"/>
        </w:rPr>
        <w:t xml:space="preserve">. </w:t>
      </w:r>
      <w:r>
        <w:rPr>
          <w:rFonts w:ascii="Times New Roman" w:eastAsia="Batang" w:hAnsi="Times New Roman" w:cs="Times New Roman"/>
          <w:sz w:val="28"/>
          <w:szCs w:val="28"/>
        </w:rPr>
        <w:t xml:space="preserve">Грамотно организованный досуг </w:t>
      </w:r>
      <w:proofErr w:type="gramStart"/>
      <w:r>
        <w:rPr>
          <w:rFonts w:ascii="Times New Roman" w:eastAsia="Batang" w:hAnsi="Times New Roman" w:cs="Times New Roman"/>
          <w:sz w:val="28"/>
          <w:szCs w:val="28"/>
        </w:rPr>
        <w:t>- это</w:t>
      </w:r>
      <w:proofErr w:type="gramEnd"/>
      <w:r w:rsidRPr="00D25020">
        <w:rPr>
          <w:rFonts w:ascii="Times New Roman" w:eastAsia="Batang" w:hAnsi="Times New Roman" w:cs="Times New Roman"/>
          <w:sz w:val="28"/>
          <w:szCs w:val="28"/>
        </w:rPr>
        <w:t xml:space="preserve"> в первую очередь профилактика правонарушений. Комплексное решение организации оздоровления, отдыха и занятости детей и подростков в летнее время обеспечивает создание условий для целесообразного, эмоционально привлекательного досуга детей, удовлетворения их потребностей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Pr="00D25020">
        <w:rPr>
          <w:rFonts w:ascii="Times New Roman" w:eastAsia="Batang" w:hAnsi="Times New Roman" w:cs="Times New Roman"/>
          <w:sz w:val="28"/>
          <w:szCs w:val="28"/>
        </w:rPr>
        <w:t xml:space="preserve">общении, а также для развития творческого потенциала, совершенствования личностных возможностей, приобщения к ценностям культуры, вхождения в </w:t>
      </w:r>
      <w:r>
        <w:rPr>
          <w:rFonts w:ascii="Times New Roman" w:eastAsia="Batang" w:hAnsi="Times New Roman" w:cs="Times New Roman"/>
          <w:sz w:val="28"/>
          <w:szCs w:val="28"/>
        </w:rPr>
        <w:t>систему социальных связей.</w:t>
      </w:r>
    </w:p>
    <w:p w14:paraId="73B960B4" w14:textId="77777777" w:rsidR="00E25EA0" w:rsidRDefault="00E25EA0" w:rsidP="00E25EA0">
      <w:pPr>
        <w:pStyle w:val="a8"/>
        <w:tabs>
          <w:tab w:val="left" w:pos="4962"/>
        </w:tabs>
        <w:ind w:firstLine="360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9C45F4">
        <w:rPr>
          <w:rFonts w:ascii="Times New Roman" w:hAnsi="Times New Roman" w:cs="Times New Roman"/>
          <w:b/>
          <w:sz w:val="28"/>
          <w:szCs w:val="28"/>
        </w:rPr>
        <w:t>268</w:t>
      </w:r>
      <w:r w:rsidRPr="009A4F50">
        <w:rPr>
          <w:rFonts w:ascii="Times New Roman" w:hAnsi="Times New Roman" w:cs="Times New Roman"/>
          <w:sz w:val="28"/>
          <w:szCs w:val="28"/>
        </w:rPr>
        <w:t xml:space="preserve"> в</w:t>
      </w:r>
      <w:r w:rsidRPr="009A4F50">
        <w:rPr>
          <w:rFonts w:ascii="Times New Roman" w:eastAsia="Calibri" w:hAnsi="Times New Roman" w:cs="Times New Roman"/>
          <w:sz w:val="28"/>
          <w:szCs w:val="28"/>
        </w:rPr>
        <w:t xml:space="preserve">ременных досуговых центрах при домах культуры, библиотеках, учреждений дополнительного образования, спортивных школах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охвачено </w:t>
      </w:r>
      <w:r w:rsidRPr="009B3052">
        <w:rPr>
          <w:rFonts w:ascii="Times New Roman" w:eastAsia="Calibri" w:hAnsi="Times New Roman" w:cs="Times New Roman"/>
          <w:b/>
          <w:sz w:val="28"/>
          <w:szCs w:val="28"/>
        </w:rPr>
        <w:t>19 816 детей</w:t>
      </w:r>
      <w:r w:rsidRPr="009B3052">
        <w:rPr>
          <w:rFonts w:ascii="Times New Roman" w:eastAsia="Batang" w:hAnsi="Times New Roman" w:cs="Times New Roman"/>
          <w:b/>
          <w:sz w:val="28"/>
          <w:szCs w:val="28"/>
        </w:rPr>
        <w:t>,</w:t>
      </w:r>
      <w:r w:rsidRPr="009A4F50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организовано </w:t>
      </w:r>
      <w:r w:rsidRPr="009A4F50">
        <w:rPr>
          <w:rFonts w:ascii="Times New Roman" w:eastAsia="Batang" w:hAnsi="Times New Roman" w:cs="Times New Roman"/>
          <w:sz w:val="28"/>
          <w:szCs w:val="28"/>
        </w:rPr>
        <w:t>9 экскурсий и походов по туристическим маршрутам для 304 чел.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115487">
        <w:rPr>
          <w:rFonts w:ascii="Times New Roman" w:eastAsia="Batang" w:hAnsi="Times New Roman" w:cs="Times New Roman"/>
          <w:sz w:val="24"/>
          <w:szCs w:val="28"/>
        </w:rPr>
        <w:t>(</w:t>
      </w:r>
      <w:proofErr w:type="spellStart"/>
      <w:r w:rsidRPr="00115487">
        <w:rPr>
          <w:rFonts w:ascii="Times New Roman" w:eastAsia="Batang" w:hAnsi="Times New Roman" w:cs="Times New Roman"/>
          <w:b/>
          <w:sz w:val="24"/>
          <w:szCs w:val="28"/>
        </w:rPr>
        <w:t>Справочно</w:t>
      </w:r>
      <w:proofErr w:type="spellEnd"/>
      <w:r w:rsidRPr="00115487">
        <w:rPr>
          <w:rFonts w:ascii="Times New Roman" w:eastAsia="Batang" w:hAnsi="Times New Roman" w:cs="Times New Roman"/>
          <w:b/>
          <w:sz w:val="24"/>
          <w:szCs w:val="28"/>
        </w:rPr>
        <w:t>:</w:t>
      </w:r>
      <w:r w:rsidRPr="00115487">
        <w:rPr>
          <w:rFonts w:ascii="Times New Roman" w:eastAsia="Batang" w:hAnsi="Times New Roman" w:cs="Times New Roman"/>
          <w:sz w:val="24"/>
          <w:szCs w:val="28"/>
        </w:rPr>
        <w:t xml:space="preserve"> В 2021 г. функционировали 205 временных досуговых центров с общим охватом 21 077 чел. с учетом дистанционного охвата, связи с ограничительными мероприятиями, связанными с распространением новой коронавирусной инфекции.). </w:t>
      </w:r>
    </w:p>
    <w:p w14:paraId="29BFC73D" w14:textId="77777777" w:rsidR="00E25EA0" w:rsidRPr="009078F2" w:rsidRDefault="00E25EA0" w:rsidP="00E25EA0">
      <w:pPr>
        <w:pStyle w:val="a8"/>
        <w:tabs>
          <w:tab w:val="left" w:pos="4962"/>
        </w:tabs>
        <w:ind w:firstLine="360"/>
        <w:jc w:val="both"/>
        <w:rPr>
          <w:rFonts w:ascii="Times New Roman" w:eastAsia="Batang" w:hAnsi="Times New Roman" w:cs="Times New Roman"/>
          <w:sz w:val="24"/>
          <w:szCs w:val="28"/>
        </w:rPr>
      </w:pPr>
    </w:p>
    <w:p w14:paraId="4BD81A15" w14:textId="1098DBE4" w:rsidR="007C7EFC" w:rsidRPr="00D00AD7" w:rsidRDefault="009A4F50" w:rsidP="00D00AD7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EFC">
        <w:rPr>
          <w:rFonts w:ascii="Times New Roman" w:hAnsi="Times New Roman" w:cs="Times New Roman"/>
          <w:b/>
          <w:sz w:val="28"/>
          <w:szCs w:val="28"/>
        </w:rPr>
        <w:t>Финансирование.</w:t>
      </w:r>
      <w:r w:rsidRPr="007C7EFC">
        <w:rPr>
          <w:rFonts w:ascii="Times New Roman" w:hAnsi="Times New Roman" w:cs="Times New Roman"/>
          <w:sz w:val="28"/>
          <w:szCs w:val="28"/>
        </w:rPr>
        <w:t xml:space="preserve"> </w:t>
      </w:r>
      <w:r w:rsidR="007C7EFC" w:rsidRPr="007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консо</w:t>
      </w:r>
      <w:r w:rsidR="007C7E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лидированном бюджете на 2022 г.</w:t>
      </w:r>
      <w:r w:rsidR="007C7EFC" w:rsidRPr="007C7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и проведение оздоровительной кампании детей предусмотрено </w:t>
      </w:r>
      <w:r w:rsidR="007C7EFC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170 892,1</w:t>
      </w:r>
      <w:r w:rsidR="00D0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</w:t>
      </w:r>
      <w:r w:rsidR="007C7EFC" w:rsidRPr="007C7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C7EFC" w:rsidRPr="008A4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средств:</w:t>
      </w:r>
    </w:p>
    <w:p w14:paraId="3C6D8733" w14:textId="08CFA82B" w:rsidR="007C7EFC" w:rsidRPr="007C7EFC" w:rsidRDefault="007C7EFC" w:rsidP="007C7EFC">
      <w:pPr>
        <w:pStyle w:val="a3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7EF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республиканского бюджета – 115 884,5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тыс. руб.</w:t>
      </w:r>
      <w:r w:rsidRPr="007C7EF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;</w:t>
      </w:r>
    </w:p>
    <w:p w14:paraId="50E874C3" w14:textId="5A11AFB4" w:rsidR="007C7EFC" w:rsidRPr="007C7EFC" w:rsidRDefault="007C7EFC" w:rsidP="007C7EFC">
      <w:pPr>
        <w:pStyle w:val="a3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7EF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муниципальных бюджетов – 38 077,8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тыс. руб.</w:t>
      </w:r>
      <w:r w:rsidRPr="007C7EF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;</w:t>
      </w:r>
    </w:p>
    <w:p w14:paraId="00D43064" w14:textId="388D3BC3" w:rsidR="007C7EFC" w:rsidRPr="007C7EFC" w:rsidRDefault="007C7EFC" w:rsidP="007C7EFC">
      <w:pPr>
        <w:pStyle w:val="a3"/>
        <w:numPr>
          <w:ilvl w:val="0"/>
          <w:numId w:val="18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C7EF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внебюджетных источников – 16 929,8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тыс. руб</w:t>
      </w:r>
      <w:r w:rsidRPr="007C7EF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14:paraId="67510DBE" w14:textId="77777777" w:rsidR="007C7EFC" w:rsidRPr="007C7EFC" w:rsidRDefault="007C7EFC" w:rsidP="007C7EFC">
      <w:pPr>
        <w:shd w:val="clear" w:color="auto" w:fill="FFFFFF"/>
        <w:tabs>
          <w:tab w:val="left" w:pos="142"/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C869EB" w14:textId="77777777" w:rsidR="00885DB5" w:rsidRDefault="007C7EFC" w:rsidP="00885DB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еспубликанском бюджете 2022 г.</w:t>
      </w: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летней оздоровительной кампании предусмотрено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115 884,5 тыс. руб.</w:t>
      </w: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 профинансировано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102 427,6</w:t>
      </w:r>
      <w:r w:rsidR="00BE7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(88,4%), </w:t>
      </w: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14:paraId="1E90574D" w14:textId="4F941C0F" w:rsidR="007C7EFC" w:rsidRPr="002B0ADC" w:rsidRDefault="007C7EFC" w:rsidP="00885DB5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B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линии Министерства образования Республики Тыва</w:t>
      </w: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проведения оздоровительной кампании детей предусмотрено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54 853,0 тыс. руб.</w:t>
      </w: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текущую дату </w:t>
      </w:r>
      <w:r w:rsidRPr="0002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профинансировано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49 005,5 тыс. руб.</w:t>
      </w:r>
      <w:r w:rsidRPr="0002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Pr="0002678F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DB236B" w14:textId="77777777" w:rsidR="009D15CE" w:rsidRDefault="007C7EFC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F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линии Агентства по делам молодежи Республики Тыва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отдыха детей в рамках государственной программы Республики Тыва «Развитие системы государственной молодежной политики на 2022 - 2024 годы» предусмотрено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516,0 тыс. руб.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текущую дату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не направлялось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Агентством по делам молодежи РТ планируется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проведение республиканского патриотического форума среди допризывной молодежи «Тува – территория мужества»;</w:t>
      </w:r>
    </w:p>
    <w:p w14:paraId="01462D41" w14:textId="77777777" w:rsidR="009D15CE" w:rsidRDefault="009D15CE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8F25F" w14:textId="35EA86E7" w:rsidR="007C7EFC" w:rsidRPr="008F631F" w:rsidRDefault="007C7EFC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B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линии Министерства здравоохранения Республики Тыва</w:t>
      </w:r>
      <w:r w:rsidRPr="002B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отдыха и оздоровления детей в санаториях, санаторных оздоровительных лагерях круглогодичного действия предусмотрено </w:t>
      </w:r>
      <w:r w:rsidRPr="002B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253</w:t>
      </w:r>
      <w:r w:rsidRPr="002B0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,5 тыс.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Pr="008F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F631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текущую дату профинансировано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16 502,7</w:t>
      </w:r>
      <w:r w:rsidRPr="0040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(71%)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837829" w14:textId="77777777" w:rsidR="007C7EFC" w:rsidRDefault="007C7EFC" w:rsidP="007C7EF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8F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линии Министерства труда и социальной политики Республики Тыва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организации отдыха и оздоровления детей и подростков, находящихся в трудно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жизненной ситуации в 2022 г.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37 262,0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текущую дату профинансировано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36 919,5 тыс. руб.</w:t>
      </w:r>
      <w:r w:rsidRPr="008F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99,1%).</w:t>
      </w:r>
    </w:p>
    <w:p w14:paraId="6F23B2F8" w14:textId="77777777" w:rsidR="007C7EFC" w:rsidRPr="00680EBB" w:rsidRDefault="007C7EFC" w:rsidP="007C7EF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9F6916" w14:textId="77777777" w:rsidR="007C7EFC" w:rsidRDefault="009A4F50" w:rsidP="007C7EF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3E6878">
        <w:rPr>
          <w:rFonts w:ascii="Times New Roman" w:eastAsia="Calibri" w:hAnsi="Times New Roman" w:cs="Times New Roman"/>
          <w:b/>
          <w:sz w:val="28"/>
          <w:szCs w:val="28"/>
        </w:rPr>
        <w:t>Программа «</w:t>
      </w:r>
      <w:proofErr w:type="spellStart"/>
      <w:r w:rsidRPr="003E6878">
        <w:rPr>
          <w:rFonts w:ascii="Times New Roman" w:eastAsia="Calibri" w:hAnsi="Times New Roman" w:cs="Times New Roman"/>
          <w:b/>
          <w:sz w:val="28"/>
          <w:szCs w:val="28"/>
        </w:rPr>
        <w:t>Кешбек</w:t>
      </w:r>
      <w:proofErr w:type="spellEnd"/>
      <w:r w:rsidRPr="003E687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06288" w:rsidRPr="003E6878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отдыха</w:t>
      </w:r>
      <w:r w:rsidRPr="003E6878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F06288" w:rsidRPr="003E6878">
        <w:rPr>
          <w:rFonts w:ascii="Times New Roman" w:eastAsia="Calibri" w:hAnsi="Times New Roman" w:cs="Times New Roman"/>
          <w:b/>
          <w:i/>
          <w:sz w:val="24"/>
          <w:szCs w:val="28"/>
        </w:rPr>
        <w:t>(</w:t>
      </w:r>
      <w:r w:rsidR="00F06288" w:rsidRPr="00F06288">
        <w:rPr>
          <w:rFonts w:ascii="Times New Roman" w:eastAsia="Calibri" w:hAnsi="Times New Roman" w:cs="Times New Roman"/>
          <w:i/>
          <w:sz w:val="24"/>
          <w:szCs w:val="28"/>
        </w:rPr>
        <w:t>Специальная государственная программа, по которой можно вернуть до 50 % стоимости путёвки в детский лагерь.)</w:t>
      </w:r>
    </w:p>
    <w:p w14:paraId="715D20AD" w14:textId="77777777" w:rsidR="00C916FF" w:rsidRDefault="00F06288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spellStart"/>
      <w:r w:rsidRPr="009E5B45">
        <w:rPr>
          <w:rFonts w:ascii="Times New Roman" w:eastAsia="Calibri" w:hAnsi="Times New Roman" w:cs="Times New Roman"/>
          <w:sz w:val="28"/>
          <w:szCs w:val="28"/>
        </w:rPr>
        <w:t>кешбеку</w:t>
      </w:r>
      <w:proofErr w:type="spellEnd"/>
      <w:r w:rsidRPr="009E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5B4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AA605F">
        <w:rPr>
          <w:rFonts w:ascii="Times New Roman" w:eastAsia="Calibri" w:hAnsi="Times New Roman" w:cs="Times New Roman"/>
          <w:sz w:val="28"/>
          <w:szCs w:val="28"/>
        </w:rPr>
        <w:t>одключились</w:t>
      </w:r>
      <w:r w:rsidRPr="009E5B45">
        <w:rPr>
          <w:rFonts w:ascii="Times New Roman" w:eastAsia="Calibri" w:hAnsi="Times New Roman" w:cs="Times New Roman"/>
          <w:sz w:val="28"/>
          <w:szCs w:val="28"/>
        </w:rPr>
        <w:t xml:space="preserve"> 15 </w:t>
      </w:r>
      <w:r w:rsidR="00AA605F">
        <w:rPr>
          <w:rFonts w:ascii="Times New Roman" w:eastAsia="Calibri" w:hAnsi="Times New Roman" w:cs="Times New Roman"/>
          <w:sz w:val="28"/>
          <w:szCs w:val="28"/>
        </w:rPr>
        <w:t xml:space="preserve">загородных оздоровительных </w:t>
      </w:r>
      <w:r w:rsidRPr="009E5B45">
        <w:rPr>
          <w:rFonts w:ascii="Times New Roman" w:eastAsia="Calibri" w:hAnsi="Times New Roman" w:cs="Times New Roman"/>
          <w:sz w:val="28"/>
          <w:szCs w:val="28"/>
        </w:rPr>
        <w:t>лагере</w:t>
      </w:r>
      <w:r w:rsidR="00AA605F">
        <w:rPr>
          <w:rFonts w:ascii="Times New Roman" w:eastAsia="Calibri" w:hAnsi="Times New Roman" w:cs="Times New Roman"/>
          <w:sz w:val="28"/>
          <w:szCs w:val="28"/>
        </w:rPr>
        <w:t xml:space="preserve">й, кроме 3 лагерей (Минтруд -2 ДОЛ </w:t>
      </w:r>
      <w:proofErr w:type="spellStart"/>
      <w:r w:rsidR="00AA605F">
        <w:rPr>
          <w:rFonts w:ascii="Times New Roman" w:eastAsia="Calibri" w:hAnsi="Times New Roman" w:cs="Times New Roman"/>
          <w:sz w:val="28"/>
          <w:szCs w:val="28"/>
        </w:rPr>
        <w:t>Байлак</w:t>
      </w:r>
      <w:proofErr w:type="spellEnd"/>
      <w:r w:rsidR="00AA605F">
        <w:rPr>
          <w:rFonts w:ascii="Times New Roman" w:eastAsia="Calibri" w:hAnsi="Times New Roman" w:cs="Times New Roman"/>
          <w:sz w:val="28"/>
          <w:szCs w:val="28"/>
        </w:rPr>
        <w:t xml:space="preserve">, ДОЛ </w:t>
      </w:r>
      <w:proofErr w:type="spellStart"/>
      <w:r w:rsidR="00AA605F">
        <w:rPr>
          <w:rFonts w:ascii="Times New Roman" w:eastAsia="Calibri" w:hAnsi="Times New Roman" w:cs="Times New Roman"/>
          <w:sz w:val="28"/>
          <w:szCs w:val="28"/>
        </w:rPr>
        <w:t>Менги-Чечээ</w:t>
      </w:r>
      <w:proofErr w:type="spellEnd"/>
      <w:r w:rsidRPr="009E5B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605F">
        <w:rPr>
          <w:rFonts w:ascii="Times New Roman" w:eastAsia="Calibri" w:hAnsi="Times New Roman" w:cs="Times New Roman"/>
          <w:sz w:val="28"/>
          <w:szCs w:val="28"/>
        </w:rPr>
        <w:t xml:space="preserve">Минобр – 1 </w:t>
      </w:r>
      <w:r w:rsidRPr="006873C9">
        <w:rPr>
          <w:rFonts w:ascii="Times New Roman" w:eastAsia="Calibri" w:hAnsi="Times New Roman" w:cs="Times New Roman"/>
          <w:sz w:val="28"/>
          <w:szCs w:val="28"/>
        </w:rPr>
        <w:t>ДОЛ Юность</w:t>
      </w:r>
      <w:r w:rsidR="007B535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B5352" w:rsidRPr="007B5352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путевки </w:t>
      </w:r>
      <w:r w:rsidR="00BE7AA6">
        <w:rPr>
          <w:rFonts w:ascii="Times New Roman" w:eastAsia="Calibri" w:hAnsi="Times New Roman" w:cs="Times New Roman"/>
          <w:sz w:val="28"/>
          <w:szCs w:val="28"/>
        </w:rPr>
        <w:t xml:space="preserve">в данных лагерях </w:t>
      </w:r>
      <w:r w:rsidR="007B5352" w:rsidRPr="007B5352">
        <w:rPr>
          <w:rFonts w:ascii="Times New Roman" w:eastAsia="Calibri" w:hAnsi="Times New Roman" w:cs="Times New Roman"/>
          <w:sz w:val="28"/>
          <w:szCs w:val="28"/>
        </w:rPr>
        <w:t>реализуются для льготных категорий детей.</w:t>
      </w:r>
      <w:r w:rsidR="007B5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0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01FA4" w14:textId="1CBB7646" w:rsidR="00340032" w:rsidRDefault="00B05A9C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D7">
        <w:rPr>
          <w:rFonts w:ascii="Times New Roman" w:hAnsi="Times New Roman" w:cs="Times New Roman"/>
          <w:sz w:val="28"/>
          <w:szCs w:val="28"/>
        </w:rPr>
        <w:t>Через программу стимулирования детского отдыха</w:t>
      </w:r>
      <w:r w:rsidR="00173342" w:rsidRPr="00D00A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3342" w:rsidRPr="00D00AD7">
        <w:rPr>
          <w:rFonts w:ascii="Times New Roman" w:hAnsi="Times New Roman" w:cs="Times New Roman"/>
          <w:sz w:val="28"/>
          <w:szCs w:val="28"/>
        </w:rPr>
        <w:t>Кешбек</w:t>
      </w:r>
      <w:proofErr w:type="spellEnd"/>
      <w:r w:rsidR="00173342" w:rsidRPr="00D00AD7">
        <w:rPr>
          <w:rFonts w:ascii="Times New Roman" w:hAnsi="Times New Roman" w:cs="Times New Roman"/>
          <w:sz w:val="28"/>
          <w:szCs w:val="28"/>
        </w:rPr>
        <w:t>»</w:t>
      </w:r>
      <w:r w:rsidRPr="00D00AD7">
        <w:rPr>
          <w:rFonts w:ascii="Times New Roman" w:hAnsi="Times New Roman" w:cs="Times New Roman"/>
          <w:sz w:val="28"/>
          <w:szCs w:val="28"/>
        </w:rPr>
        <w:t xml:space="preserve"> </w:t>
      </w:r>
      <w:r w:rsidR="00173342" w:rsidRPr="00D00AD7">
        <w:rPr>
          <w:rFonts w:ascii="Times New Roman" w:hAnsi="Times New Roman" w:cs="Times New Roman"/>
          <w:sz w:val="28"/>
          <w:szCs w:val="28"/>
        </w:rPr>
        <w:t>в летний период смогли получить возврат 50</w:t>
      </w:r>
      <w:r w:rsidR="009A4F50" w:rsidRPr="00D00AD7">
        <w:rPr>
          <w:rFonts w:ascii="Times New Roman" w:hAnsi="Times New Roman" w:cs="Times New Roman"/>
          <w:sz w:val="28"/>
          <w:szCs w:val="28"/>
        </w:rPr>
        <w:t xml:space="preserve"> </w:t>
      </w:r>
      <w:r w:rsidR="00173342" w:rsidRPr="00D00AD7">
        <w:rPr>
          <w:rFonts w:ascii="Times New Roman" w:hAnsi="Times New Roman" w:cs="Times New Roman"/>
          <w:sz w:val="28"/>
          <w:szCs w:val="28"/>
        </w:rPr>
        <w:t>% от стоимости путевки 1</w:t>
      </w:r>
      <w:r w:rsidR="009A4F50" w:rsidRPr="00D00AD7">
        <w:rPr>
          <w:rFonts w:ascii="Times New Roman" w:hAnsi="Times New Roman" w:cs="Times New Roman"/>
          <w:sz w:val="28"/>
          <w:szCs w:val="28"/>
        </w:rPr>
        <w:t xml:space="preserve"> </w:t>
      </w:r>
      <w:r w:rsidR="00173342" w:rsidRPr="00D00AD7">
        <w:rPr>
          <w:rFonts w:ascii="Times New Roman" w:hAnsi="Times New Roman" w:cs="Times New Roman"/>
          <w:sz w:val="28"/>
          <w:szCs w:val="28"/>
        </w:rPr>
        <w:t xml:space="preserve">374 родителя или </w:t>
      </w:r>
      <w:r w:rsidR="00C14A4A" w:rsidRPr="00D00AD7">
        <w:rPr>
          <w:rFonts w:ascii="Times New Roman" w:hAnsi="Times New Roman" w:cs="Times New Roman"/>
          <w:sz w:val="28"/>
          <w:szCs w:val="28"/>
        </w:rPr>
        <w:t>на 1</w:t>
      </w:r>
      <w:r w:rsidR="009A4F50" w:rsidRPr="00D00AD7">
        <w:rPr>
          <w:rFonts w:ascii="Times New Roman" w:hAnsi="Times New Roman" w:cs="Times New Roman"/>
          <w:sz w:val="28"/>
          <w:szCs w:val="28"/>
        </w:rPr>
        <w:t xml:space="preserve"> </w:t>
      </w:r>
      <w:r w:rsidR="00C14A4A" w:rsidRPr="00D00AD7">
        <w:rPr>
          <w:rFonts w:ascii="Times New Roman" w:hAnsi="Times New Roman" w:cs="Times New Roman"/>
          <w:sz w:val="28"/>
          <w:szCs w:val="28"/>
        </w:rPr>
        <w:t xml:space="preserve">226 чел. больше, </w:t>
      </w:r>
      <w:r w:rsidR="00173342" w:rsidRPr="00D00AD7">
        <w:rPr>
          <w:rFonts w:ascii="Times New Roman" w:hAnsi="Times New Roman" w:cs="Times New Roman"/>
          <w:sz w:val="28"/>
          <w:szCs w:val="28"/>
        </w:rPr>
        <w:t>чем в 2021 г.</w:t>
      </w:r>
      <w:r w:rsidR="001D0E1B" w:rsidRPr="00D00AD7">
        <w:rPr>
          <w:rFonts w:ascii="Times New Roman" w:hAnsi="Times New Roman" w:cs="Times New Roman"/>
          <w:sz w:val="28"/>
          <w:szCs w:val="28"/>
        </w:rPr>
        <w:t xml:space="preserve"> (148 </w:t>
      </w:r>
      <w:r w:rsidR="009A4F50" w:rsidRPr="00D00AD7">
        <w:rPr>
          <w:rFonts w:ascii="Times New Roman" w:hAnsi="Times New Roman" w:cs="Times New Roman"/>
          <w:sz w:val="28"/>
          <w:szCs w:val="28"/>
        </w:rPr>
        <w:t>чел.</w:t>
      </w:r>
      <w:r w:rsidR="001D0E1B" w:rsidRPr="00D00AD7">
        <w:rPr>
          <w:rFonts w:ascii="Times New Roman" w:hAnsi="Times New Roman" w:cs="Times New Roman"/>
          <w:sz w:val="28"/>
          <w:szCs w:val="28"/>
        </w:rPr>
        <w:t>).</w:t>
      </w:r>
      <w:r w:rsidR="00173342" w:rsidRPr="00D00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AE301" w14:textId="2C50BF12" w:rsidR="00340032" w:rsidRPr="00BE7AA6" w:rsidRDefault="00173342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D7">
        <w:rPr>
          <w:rFonts w:ascii="Times New Roman" w:hAnsi="Times New Roman" w:cs="Times New Roman"/>
          <w:sz w:val="28"/>
          <w:szCs w:val="28"/>
        </w:rPr>
        <w:t>Активно отработали с родителями</w:t>
      </w:r>
      <w:r w:rsidR="001D0E1B" w:rsidRPr="00D00AD7">
        <w:rPr>
          <w:rFonts w:ascii="Times New Roman" w:hAnsi="Times New Roman" w:cs="Times New Roman"/>
          <w:sz w:val="28"/>
          <w:szCs w:val="28"/>
        </w:rPr>
        <w:t xml:space="preserve"> по </w:t>
      </w:r>
      <w:r w:rsidR="009A4F50" w:rsidRPr="00D00AD7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="001D0E1B" w:rsidRPr="00D00AD7">
        <w:rPr>
          <w:rFonts w:ascii="Times New Roman" w:hAnsi="Times New Roman" w:cs="Times New Roman"/>
          <w:sz w:val="28"/>
          <w:szCs w:val="28"/>
        </w:rPr>
        <w:t>Кешбек</w:t>
      </w:r>
      <w:proofErr w:type="spellEnd"/>
      <w:r w:rsidR="009A4F50" w:rsidRPr="00D00AD7">
        <w:rPr>
          <w:rFonts w:ascii="Times New Roman" w:hAnsi="Times New Roman" w:cs="Times New Roman"/>
          <w:sz w:val="28"/>
          <w:szCs w:val="28"/>
        </w:rPr>
        <w:t>:</w:t>
      </w:r>
      <w:r w:rsidR="00340032">
        <w:rPr>
          <w:rFonts w:ascii="Times New Roman" w:hAnsi="Times New Roman" w:cs="Times New Roman"/>
          <w:sz w:val="28"/>
          <w:szCs w:val="28"/>
        </w:rPr>
        <w:t xml:space="preserve"> </w:t>
      </w:r>
      <w:r w:rsidR="00340032">
        <w:rPr>
          <w:rFonts w:ascii="Times New Roman" w:hAnsi="Times New Roman" w:cs="Times New Roman"/>
          <w:i/>
          <w:sz w:val="24"/>
          <w:szCs w:val="28"/>
        </w:rPr>
        <w:t xml:space="preserve">Чеди-Хольский ДОЛ «Металлург», </w:t>
      </w:r>
      <w:r w:rsidR="001D0E1B" w:rsidRPr="00D00AD7">
        <w:rPr>
          <w:rFonts w:ascii="Times New Roman" w:hAnsi="Times New Roman" w:cs="Times New Roman"/>
          <w:i/>
          <w:sz w:val="24"/>
          <w:szCs w:val="28"/>
        </w:rPr>
        <w:t>Тес-Хемский ДОЛ «</w:t>
      </w:r>
      <w:proofErr w:type="spellStart"/>
      <w:r w:rsidR="00F74787" w:rsidRPr="00D00AD7">
        <w:rPr>
          <w:rFonts w:ascii="Times New Roman" w:hAnsi="Times New Roman" w:cs="Times New Roman"/>
          <w:i/>
          <w:sz w:val="24"/>
          <w:szCs w:val="28"/>
        </w:rPr>
        <w:t>Сайлыг</w:t>
      </w:r>
      <w:proofErr w:type="spellEnd"/>
      <w:r w:rsidR="00340032">
        <w:rPr>
          <w:rFonts w:ascii="Times New Roman" w:hAnsi="Times New Roman" w:cs="Times New Roman"/>
          <w:i/>
          <w:sz w:val="24"/>
          <w:szCs w:val="28"/>
        </w:rPr>
        <w:t xml:space="preserve">», </w:t>
      </w:r>
      <w:r w:rsidR="001D0E1B" w:rsidRPr="00D00AD7">
        <w:rPr>
          <w:rFonts w:ascii="Times New Roman" w:hAnsi="Times New Roman" w:cs="Times New Roman"/>
          <w:i/>
          <w:sz w:val="24"/>
          <w:szCs w:val="28"/>
        </w:rPr>
        <w:t xml:space="preserve">Тоджинский ДОЛ «Родничок». </w:t>
      </w:r>
    </w:p>
    <w:p w14:paraId="53F0AD58" w14:textId="77777777" w:rsidR="00BE7AA6" w:rsidRDefault="001D0E1B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AA6">
        <w:rPr>
          <w:rFonts w:ascii="Times New Roman" w:eastAsia="Calibri" w:hAnsi="Times New Roman" w:cs="Times New Roman"/>
          <w:sz w:val="28"/>
          <w:szCs w:val="28"/>
        </w:rPr>
        <w:t>Н</w:t>
      </w:r>
      <w:r w:rsidR="00173342" w:rsidRPr="00BE7AA6">
        <w:rPr>
          <w:rFonts w:ascii="Times New Roman" w:eastAsia="Calibri" w:hAnsi="Times New Roman" w:cs="Times New Roman"/>
          <w:sz w:val="28"/>
          <w:szCs w:val="28"/>
        </w:rPr>
        <w:t>е отработали</w:t>
      </w:r>
      <w:r w:rsidRPr="00BE7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27D" w:rsidRPr="00BE7AA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3E6878" w:rsidRPr="00BE7AA6">
        <w:rPr>
          <w:rFonts w:ascii="Times New Roman" w:eastAsia="Calibri" w:hAnsi="Times New Roman" w:cs="Times New Roman"/>
          <w:sz w:val="28"/>
          <w:szCs w:val="28"/>
        </w:rPr>
        <w:t>Кешбеку</w:t>
      </w:r>
      <w:proofErr w:type="spellEnd"/>
      <w:r w:rsidR="003E6878" w:rsidRPr="00D00AD7">
        <w:rPr>
          <w:rFonts w:ascii="Times New Roman" w:eastAsia="Calibri" w:hAnsi="Times New Roman" w:cs="Times New Roman"/>
          <w:sz w:val="28"/>
          <w:szCs w:val="28"/>
        </w:rPr>
        <w:t xml:space="preserve"> детские оздоровительные лагеря </w:t>
      </w:r>
      <w:r w:rsidRPr="00D00AD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1027D" w:rsidRPr="00D00AD7">
        <w:rPr>
          <w:rFonts w:ascii="Times New Roman" w:eastAsia="Calibri" w:hAnsi="Times New Roman" w:cs="Times New Roman"/>
          <w:sz w:val="28"/>
          <w:szCs w:val="28"/>
        </w:rPr>
        <w:t>Шивилиг</w:t>
      </w:r>
      <w:proofErr w:type="spellEnd"/>
      <w:r w:rsidRPr="00D00AD7">
        <w:rPr>
          <w:rFonts w:ascii="Times New Roman" w:eastAsia="Calibri" w:hAnsi="Times New Roman" w:cs="Times New Roman"/>
          <w:sz w:val="28"/>
          <w:szCs w:val="28"/>
        </w:rPr>
        <w:t>»</w:t>
      </w:r>
      <w:r w:rsidR="00D1027D" w:rsidRPr="009A4F50">
        <w:rPr>
          <w:rFonts w:ascii="Times New Roman" w:eastAsia="Calibri" w:hAnsi="Times New Roman" w:cs="Times New Roman"/>
          <w:sz w:val="28"/>
          <w:szCs w:val="28"/>
        </w:rPr>
        <w:t xml:space="preserve"> Бай-Тайгинского, «Таежный» г.</w:t>
      </w:r>
      <w:r w:rsidR="003E6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27D" w:rsidRPr="009A4F50">
        <w:rPr>
          <w:rFonts w:ascii="Times New Roman" w:eastAsia="Calibri" w:hAnsi="Times New Roman" w:cs="Times New Roman"/>
          <w:sz w:val="28"/>
          <w:szCs w:val="28"/>
        </w:rPr>
        <w:t>Ак-Довурака, «</w:t>
      </w:r>
      <w:proofErr w:type="spellStart"/>
      <w:r w:rsidR="00D1027D" w:rsidRPr="009A4F50">
        <w:rPr>
          <w:rFonts w:ascii="Times New Roman" w:eastAsia="Calibri" w:hAnsi="Times New Roman" w:cs="Times New Roman"/>
          <w:sz w:val="28"/>
          <w:szCs w:val="28"/>
        </w:rPr>
        <w:t>Шолбанак</w:t>
      </w:r>
      <w:proofErr w:type="spellEnd"/>
      <w:r w:rsidR="00D1027D" w:rsidRPr="009A4F50">
        <w:rPr>
          <w:rFonts w:ascii="Times New Roman" w:eastAsia="Calibri" w:hAnsi="Times New Roman" w:cs="Times New Roman"/>
          <w:sz w:val="28"/>
          <w:szCs w:val="28"/>
        </w:rPr>
        <w:t>» Барун-Хемчикского, «Ак-</w:t>
      </w:r>
      <w:proofErr w:type="spellStart"/>
      <w:r w:rsidR="00D1027D" w:rsidRPr="009A4F50">
        <w:rPr>
          <w:rFonts w:ascii="Times New Roman" w:eastAsia="Calibri" w:hAnsi="Times New Roman" w:cs="Times New Roman"/>
          <w:sz w:val="28"/>
          <w:szCs w:val="28"/>
        </w:rPr>
        <w:t>Хол</w:t>
      </w:r>
      <w:proofErr w:type="spellEnd"/>
      <w:r w:rsidR="00D1027D" w:rsidRPr="009A4F50">
        <w:rPr>
          <w:rFonts w:ascii="Times New Roman" w:eastAsia="Calibri" w:hAnsi="Times New Roman" w:cs="Times New Roman"/>
          <w:sz w:val="28"/>
          <w:szCs w:val="28"/>
        </w:rPr>
        <w:t xml:space="preserve">» Монгун-Тайгинского </w:t>
      </w:r>
      <w:r w:rsidR="00173342" w:rsidRPr="009A4F50">
        <w:rPr>
          <w:rFonts w:ascii="Times New Roman" w:eastAsia="Calibri" w:hAnsi="Times New Roman" w:cs="Times New Roman"/>
          <w:sz w:val="28"/>
          <w:szCs w:val="28"/>
        </w:rPr>
        <w:t>кожуун</w:t>
      </w:r>
      <w:r w:rsidR="00D1027D" w:rsidRPr="009A4F50">
        <w:rPr>
          <w:rFonts w:ascii="Times New Roman" w:eastAsia="Calibri" w:hAnsi="Times New Roman" w:cs="Times New Roman"/>
          <w:sz w:val="28"/>
          <w:szCs w:val="28"/>
        </w:rPr>
        <w:t>ов</w:t>
      </w:r>
      <w:r w:rsidR="00173342" w:rsidRPr="009A4F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65D3D8" w14:textId="77777777" w:rsidR="00BE7AA6" w:rsidRPr="00875375" w:rsidRDefault="00BE7AA6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25BDBB51" w14:textId="5E58F112" w:rsidR="00BE7AA6" w:rsidRDefault="00F74787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F50">
        <w:rPr>
          <w:rFonts w:ascii="Times New Roman" w:eastAsia="Calibri" w:hAnsi="Times New Roman" w:cs="Times New Roman"/>
          <w:sz w:val="28"/>
          <w:szCs w:val="28"/>
        </w:rPr>
        <w:t>Воспитательные ме</w:t>
      </w:r>
      <w:r w:rsidRPr="007B5352">
        <w:rPr>
          <w:rFonts w:ascii="Times New Roman" w:eastAsia="Calibri" w:hAnsi="Times New Roman" w:cs="Times New Roman"/>
          <w:sz w:val="28"/>
          <w:szCs w:val="28"/>
        </w:rPr>
        <w:t>роприятия в</w:t>
      </w:r>
      <w:r w:rsidR="00555B4C" w:rsidRPr="007B5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352">
        <w:rPr>
          <w:rFonts w:ascii="Times New Roman" w:eastAsia="Calibri" w:hAnsi="Times New Roman" w:cs="Times New Roman"/>
          <w:sz w:val="28"/>
          <w:szCs w:val="28"/>
        </w:rPr>
        <w:t xml:space="preserve">лагерях проводились </w:t>
      </w:r>
      <w:r w:rsidR="00F66906" w:rsidRPr="007B535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B5352">
        <w:rPr>
          <w:rFonts w:ascii="Times New Roman" w:eastAsia="Calibri" w:hAnsi="Times New Roman" w:cs="Times New Roman"/>
          <w:sz w:val="28"/>
          <w:szCs w:val="28"/>
        </w:rPr>
        <w:t>единой программ</w:t>
      </w:r>
      <w:r w:rsidR="00F66906" w:rsidRPr="007B5352">
        <w:rPr>
          <w:rFonts w:ascii="Times New Roman" w:eastAsia="Calibri" w:hAnsi="Times New Roman" w:cs="Times New Roman"/>
          <w:sz w:val="28"/>
          <w:szCs w:val="28"/>
        </w:rPr>
        <w:t>е</w:t>
      </w:r>
      <w:r w:rsidRPr="007B5352">
        <w:rPr>
          <w:rFonts w:ascii="Times New Roman" w:eastAsia="Calibri" w:hAnsi="Times New Roman" w:cs="Times New Roman"/>
          <w:sz w:val="28"/>
          <w:szCs w:val="28"/>
        </w:rPr>
        <w:t xml:space="preserve"> «7 шагов»</w:t>
      </w:r>
      <w:r w:rsidR="007B5352" w:rsidRPr="007B5352">
        <w:rPr>
          <w:rFonts w:ascii="Times New Roman" w:eastAsia="Calibri" w:hAnsi="Times New Roman" w:cs="Times New Roman"/>
          <w:sz w:val="28"/>
          <w:szCs w:val="28"/>
        </w:rPr>
        <w:t>. Основная</w:t>
      </w:r>
      <w:r w:rsidR="007B5352">
        <w:rPr>
          <w:rFonts w:ascii="Times New Roman" w:eastAsia="Calibri" w:hAnsi="Times New Roman" w:cs="Times New Roman"/>
          <w:sz w:val="28"/>
          <w:szCs w:val="28"/>
        </w:rPr>
        <w:t xml:space="preserve"> цель </w:t>
      </w:r>
      <w:r w:rsidR="00BE7AA6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="007B5352">
        <w:rPr>
          <w:rFonts w:ascii="Times New Roman" w:eastAsia="Calibri" w:hAnsi="Times New Roman" w:cs="Times New Roman"/>
          <w:sz w:val="28"/>
          <w:szCs w:val="28"/>
        </w:rPr>
        <w:t>программы - непрерывный воспитательный процесс</w:t>
      </w:r>
      <w:r w:rsidR="007B5352" w:rsidRPr="007B5352">
        <w:rPr>
          <w:rFonts w:ascii="Times New Roman" w:eastAsia="Calibri" w:hAnsi="Times New Roman" w:cs="Times New Roman"/>
          <w:sz w:val="28"/>
          <w:szCs w:val="28"/>
        </w:rPr>
        <w:t xml:space="preserve"> на каникулах по проведению патриотических мероприятий для формирования базовых ценностей: </w:t>
      </w:r>
      <w:r w:rsidR="00F66906" w:rsidRPr="009A4F50">
        <w:rPr>
          <w:rFonts w:ascii="Times New Roman" w:eastAsia="Calibri" w:hAnsi="Times New Roman" w:cs="Times New Roman"/>
          <w:sz w:val="28"/>
          <w:szCs w:val="28"/>
        </w:rPr>
        <w:t>мероприятий «Беседа о важном» с участием военнослужащих специальной военной операции.</w:t>
      </w:r>
      <w:r w:rsidR="00C073C5" w:rsidRPr="009A4F50">
        <w:rPr>
          <w:rFonts w:ascii="Times New Roman" w:eastAsia="Calibri" w:hAnsi="Times New Roman" w:cs="Times New Roman"/>
          <w:sz w:val="28"/>
          <w:szCs w:val="28"/>
        </w:rPr>
        <w:t xml:space="preserve"> Программа 7 шагов успешно реализована в лагерях Улуг-Хемского, Эрзинского, Тес-Хемского кожуунов.</w:t>
      </w:r>
    </w:p>
    <w:p w14:paraId="595D5576" w14:textId="77777777" w:rsidR="00BE7AA6" w:rsidRPr="00875375" w:rsidRDefault="00BE7AA6" w:rsidP="00BE7AA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A68F2DB" w14:textId="77777777" w:rsidR="009D15CE" w:rsidRDefault="00F06288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DC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обеспечение. </w:t>
      </w:r>
      <w:r w:rsidRPr="00CB06DC">
        <w:rPr>
          <w:rFonts w:ascii="Times New Roman" w:hAnsi="Times New Roman" w:cs="Times New Roman"/>
          <w:sz w:val="28"/>
          <w:szCs w:val="28"/>
        </w:rPr>
        <w:t xml:space="preserve"> Всего в лагерях </w:t>
      </w:r>
      <w:r w:rsidR="0037768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E7AA6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CB06DC">
        <w:rPr>
          <w:rFonts w:ascii="Times New Roman" w:hAnsi="Times New Roman" w:cs="Times New Roman"/>
          <w:sz w:val="28"/>
          <w:szCs w:val="28"/>
        </w:rPr>
        <w:t>привлечены к работе 3 331 работника (100 % прошли гигиеническое обучение), из них в 1 сезоне 1 545 чел., во 2 сезоне 1397 чел., в 3 сезоне 389 чел.</w:t>
      </w:r>
    </w:p>
    <w:p w14:paraId="29CD2552" w14:textId="77777777" w:rsidR="009D15CE" w:rsidRDefault="00061BE9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Министерства </w:t>
      </w:r>
      <w:r w:rsidR="0037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Республики Тыва </w:t>
      </w: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18.04.2022 г. № 523пр/22 «О подготовке и проведении оздоровительной кампании дет</w:t>
      </w:r>
      <w:r w:rsidR="00BE7AA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Республике Тыва в 2022 г.</w:t>
      </w: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25.03.2022 г. № 392пр/22 «Об утверждении реестра медицинских работников, обеспечивающих медицинское сопровождение летних оздоровительных лагерей на территории Республики Тыва в 2022 году» летние оздоровительные лагеря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укомплектованы медицинскими кадрами. </w:t>
      </w:r>
    </w:p>
    <w:p w14:paraId="48D15069" w14:textId="77777777" w:rsidR="009D15CE" w:rsidRDefault="00061BE9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приказов Министерства здравоохранения Республики Тыва от 25.05.2022 г. № 704пр/22 «О проведении выездных проверок в стационарные летние оздоровительные лагеря в 2022 году», от 28.06.2022 г. № </w:t>
      </w: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869пр/22 «О проведении повторных выездных проверок в стационарные летние оздоровительные лагеря в 2022 году», в соответствии с распоряжением Правительства Республики Тыва от 23.03.2022 г. № 153-р «О проведении комплексной проверки создания безопасных условий пребывания детей в летних оздоровительных лагерях Республики Тыва» Министерством </w:t>
      </w:r>
      <w:r w:rsidR="00B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РТ </w:t>
      </w: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выездной проверки с посещением оздоровительных лагерей «</w:t>
      </w:r>
      <w:proofErr w:type="spellStart"/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Байлак</w:t>
      </w:r>
      <w:proofErr w:type="spellEnd"/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«Орленок», «</w:t>
      </w:r>
      <w:proofErr w:type="spellStart"/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Чагытай</w:t>
      </w:r>
      <w:proofErr w:type="spellEnd"/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 1 сезоне – 2 проверки, во 2 и 3 сезонах – по 1 проверке). Специалистами ГБУЗ РТ «Республиканская детская больница» также организованы 2 плановые проверки оздоровительных лагерей для оказания организационно-методической помощи и 3 внеплановые – при выявлении детей с новой коронавирусной инфекцией. Кроме этого, медицинскими организациями </w:t>
      </w:r>
      <w:proofErr w:type="spellStart"/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кожуунного</w:t>
      </w:r>
      <w:proofErr w:type="spellEnd"/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в течение летнего оздоровительного сезона организовывались выезды в летние оздоровительные лагеря, расположенные на территориях муниципальных образований, для оказания организационно-методической помощи. </w:t>
      </w:r>
    </w:p>
    <w:p w14:paraId="132E3510" w14:textId="77777777" w:rsidR="009D15CE" w:rsidRDefault="00061BE9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проверок руководящему составу, персоналу летних оздоровительных лагерей оказана необходимая организационно-методическая и практическая помощь. </w:t>
      </w:r>
    </w:p>
    <w:p w14:paraId="2CED2C92" w14:textId="77777777" w:rsidR="009D15CE" w:rsidRDefault="00F06288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6D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Комплексная безопасность детей в лагерях.</w:t>
      </w:r>
      <w:r w:rsidRPr="00671680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 целях недопущения распространения новой коронавирусной инфекции </w:t>
      </w:r>
      <w:r w:rsidRPr="00671680">
        <w:rPr>
          <w:rFonts w:ascii="Times New Roman" w:eastAsia="Times New Roman" w:hAnsi="Times New Roman"/>
          <w:sz w:val="28"/>
          <w:szCs w:val="28"/>
          <w:lang w:val="en-US" w:eastAsia="ru-RU" w:bidi="ru-RU"/>
        </w:rPr>
        <w:t>COVID</w:t>
      </w:r>
      <w:r w:rsidRPr="00671680">
        <w:rPr>
          <w:rFonts w:ascii="Times New Roman" w:eastAsia="Times New Roman" w:hAnsi="Times New Roman"/>
          <w:sz w:val="28"/>
          <w:szCs w:val="28"/>
          <w:lang w:eastAsia="ru-RU" w:bidi="ru-RU"/>
        </w:rPr>
        <w:t>-19, смены прошли в режиме полного запрета на посещение посторонних лиц.</w:t>
      </w:r>
      <w:r w:rsidR="009115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1680">
        <w:rPr>
          <w:rFonts w:ascii="Times New Roman" w:hAnsi="Times New Roman"/>
          <w:sz w:val="28"/>
          <w:szCs w:val="28"/>
        </w:rPr>
        <w:t>Наличие средств индивидуальной защиты (маски и перчатк</w:t>
      </w:r>
      <w:r w:rsidR="00671680" w:rsidRPr="00671680">
        <w:rPr>
          <w:rFonts w:ascii="Times New Roman" w:hAnsi="Times New Roman"/>
          <w:sz w:val="28"/>
          <w:szCs w:val="28"/>
        </w:rPr>
        <w:t>и) и медицинские оборудования во всех</w:t>
      </w:r>
      <w:r w:rsidRPr="00671680">
        <w:rPr>
          <w:rFonts w:ascii="Times New Roman" w:hAnsi="Times New Roman"/>
          <w:sz w:val="28"/>
          <w:szCs w:val="28"/>
        </w:rPr>
        <w:t xml:space="preserve"> стационарных лагерях республики были зак</w:t>
      </w:r>
      <w:r w:rsidR="00671680" w:rsidRPr="00671680">
        <w:rPr>
          <w:rFonts w:ascii="Times New Roman" w:hAnsi="Times New Roman"/>
          <w:sz w:val="28"/>
          <w:szCs w:val="28"/>
        </w:rPr>
        <w:t xml:space="preserve">уплены в достаточном </w:t>
      </w:r>
      <w:r w:rsidR="00671680" w:rsidRPr="00061BE9">
        <w:rPr>
          <w:rFonts w:ascii="Times New Roman" w:hAnsi="Times New Roman"/>
          <w:sz w:val="28"/>
          <w:szCs w:val="28"/>
        </w:rPr>
        <w:t>количестве.</w:t>
      </w:r>
      <w:r w:rsidR="00061BE9" w:rsidRPr="00061B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всех лагерях дневного пребыва</w:t>
      </w:r>
      <w:r w:rsidR="00BE7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 и загородных лагерях были </w:t>
      </w:r>
      <w:r w:rsidR="00061BE9" w:rsidRPr="00061B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информационные стенды, содержащие информацию по безопасности на разные случаи: по антитеррористической безопасности, безопасности на воде, в лесу, при чрезвычайных ситуациях, пожарах, а также сведения о службе спасения.</w:t>
      </w:r>
    </w:p>
    <w:p w14:paraId="2791A375" w14:textId="77777777" w:rsidR="009D15CE" w:rsidRDefault="000C05D1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обеспечение в период оздоровления и организованного отдыха детей и подростков</w:t>
      </w: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7E435C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на основании приказа Министерства здравоохранения Российской Федерации от 13.06.2018 г. № 327н «Об утверждении Порядка оказания медицинской помощи несовершеннолетним в период оздоровл</w:t>
      </w:r>
      <w:r w:rsidR="00BE7A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организованного отдыха».</w:t>
      </w:r>
    </w:p>
    <w:p w14:paraId="59AC5819" w14:textId="77777777" w:rsidR="00730CE6" w:rsidRDefault="000C05D1" w:rsidP="00730CE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медицинских организаций, закрепленных за летними оздоровительными организациями в случае выявления детей и сотрудников с симптомами острых респираторных заболеваний, в том числе в случае подозрения на </w:t>
      </w:r>
      <w:r w:rsidRPr="00C853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>-19, утвержден совместным приказом Министерства труда и социальной политики Республики Тыва, Министерства образования и науки Республики Тыва, Министерства здравоохранения Республики Тыва от 08.07.2021г. № 550/860-д/749пр/21 «О маршрутизации детей и сотрудников летних оздоровительных организаций с симптомами острых респираторных заболеваний, в том числе в случае подозрения заболевания новой коронавирусной инфекцией».</w:t>
      </w:r>
    </w:p>
    <w:p w14:paraId="6D5A17E3" w14:textId="77777777" w:rsidR="00730CE6" w:rsidRDefault="00E425D4" w:rsidP="00730CE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 период отдыха и оздоровления детей в 2022 г. зарегистрировано всего 452 случая </w:t>
      </w:r>
      <w:r w:rsidRPr="00911559">
        <w:rPr>
          <w:rFonts w:ascii="Times New Roman" w:eastAsia="Calibri" w:hAnsi="Times New Roman" w:cs="Times New Roman"/>
          <w:sz w:val="28"/>
          <w:szCs w:val="28"/>
        </w:rPr>
        <w:t>(в 2021 г. всего 303 чел.)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5D3">
        <w:rPr>
          <w:rFonts w:ascii="Times New Roman" w:eastAsia="Calibri" w:hAnsi="Times New Roman" w:cs="Times New Roman"/>
          <w:sz w:val="28"/>
          <w:szCs w:val="28"/>
        </w:rPr>
        <w:t>обращения детей к медицинскому персоналу лагерей за перви</w:t>
      </w:r>
      <w:r w:rsidR="00BE7AA6">
        <w:rPr>
          <w:rFonts w:ascii="Times New Roman" w:eastAsia="Calibri" w:hAnsi="Times New Roman" w:cs="Times New Roman"/>
          <w:sz w:val="28"/>
          <w:szCs w:val="28"/>
        </w:rPr>
        <w:t>чной медико-санитарной помощью.</w:t>
      </w:r>
    </w:p>
    <w:p w14:paraId="7F88A3C1" w14:textId="34535255" w:rsidR="009D15CE" w:rsidRDefault="00E425D4" w:rsidP="00730CE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D3">
        <w:rPr>
          <w:rFonts w:ascii="Times New Roman" w:eastAsia="Calibri" w:hAnsi="Times New Roman" w:cs="Times New Roman"/>
          <w:sz w:val="28"/>
          <w:szCs w:val="28"/>
        </w:rPr>
        <w:t xml:space="preserve">Количество детей, у которых зарегистрированы инфекционные заболевания – 18, из них в связи с заболеванием новой коронавирусной инфекцией – 14 (подтверждены в ГБУЗ РТ «Тандинская центральная </w:t>
      </w:r>
      <w:proofErr w:type="spellStart"/>
      <w:r w:rsidRPr="00B205D3">
        <w:rPr>
          <w:rFonts w:ascii="Times New Roman" w:eastAsia="Calibri" w:hAnsi="Times New Roman" w:cs="Times New Roman"/>
          <w:sz w:val="28"/>
          <w:szCs w:val="28"/>
        </w:rPr>
        <w:t>кожуунная</w:t>
      </w:r>
      <w:proofErr w:type="spellEnd"/>
      <w:r w:rsidRPr="00B205D3">
        <w:rPr>
          <w:rFonts w:ascii="Times New Roman" w:eastAsia="Calibri" w:hAnsi="Times New Roman" w:cs="Times New Roman"/>
          <w:sz w:val="28"/>
          <w:szCs w:val="28"/>
        </w:rPr>
        <w:t xml:space="preserve"> больница»), в связи заболеванием ОРВИ – 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D3A84B" w14:textId="77777777" w:rsidR="009D15CE" w:rsidRDefault="000C05D1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 анализе обращений детей в медицинские пункты летних оздоровительных лагерей (по отчетным данным медицинских работников) большинство обращений детей за медико-санитарной помощью связано с легкой формой простудных заболеваний, получением ушибов и ссадин мягких тканей. </w:t>
      </w:r>
    </w:p>
    <w:p w14:paraId="0B70893F" w14:textId="77777777" w:rsidR="009D15CE" w:rsidRDefault="00C85352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 эффект.</w:t>
      </w: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5D1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летней оз</w:t>
      </w:r>
      <w:r w:rsid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доровительной кампании 2022 г.</w:t>
      </w:r>
      <w:r w:rsidR="000C05D1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 увеличение</w:t>
      </w:r>
      <w:r w:rsidR="000C05D1" w:rsidRPr="00C853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показателей выраженного оздоровительного эффекта </w:t>
      </w:r>
      <w:r w:rsidR="000C05D1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детей: выраженный оздоровительный эффект выявлен у 13</w:t>
      </w:r>
      <w:r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5D1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836 детей, который составил </w:t>
      </w:r>
      <w:r w:rsidR="00E425D4" w:rsidRPr="00196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90 %</w:t>
      </w:r>
      <w:r w:rsidR="00BE7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детей</w:t>
      </w:r>
      <w:r w:rsidR="000C05D1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слабый оздоровитель</w:t>
      </w:r>
      <w:r w:rsidR="0019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эффект выявлен у 519 детей</w:t>
      </w:r>
      <w:r w:rsidR="000C05D1" w:rsidRPr="00C85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оздоровительн</w:t>
      </w:r>
      <w:r w:rsidR="00196F0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эффект не получили 76 детей.</w:t>
      </w:r>
      <w:r w:rsidR="00875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53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956B5C" w14:textId="77777777" w:rsidR="009D15CE" w:rsidRDefault="000C05D1" w:rsidP="009D15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оздоровления детей учитывались 4 параметра: жизненная емкость легких, рост, вес, сила мышц кисти. Медицинские работники лагерей проводили измерения данных параметров вначале и после окончания сезона. По итогам изменений параметров оценивалась эффективность оздоровления каждого ребенка. </w:t>
      </w:r>
      <w:r w:rsidR="00196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510781B" w14:textId="77777777" w:rsidR="00C916FF" w:rsidRDefault="000C05D1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27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основных факторов</w:t>
      </w:r>
      <w:r w:rsidRPr="00061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детьми слабого оздоровительного эффекта в период отдыха и оздоровления или отсутствия оздоровительно эффекта является перепады температуры воздуха в спальных корпусах и иных помещениях летних оздоровительных лагерей, т.е. несоблюдение температурного режима. В силу низкой сопротивляемости организм ребенка быстро реагирует на перепады температуры и на другие внешние факторы (жара, дождь, сырость и т.п.). Недостаточное обеспечение полноценным и сбалансированным питанием также играет немаловажную роль в получении детьми слабого оздоровительного эффекта в период отдыха и оздоровления.  </w:t>
      </w:r>
    </w:p>
    <w:p w14:paraId="796CC86A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1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 основные направления работы при подготовке к организации от</w:t>
      </w:r>
      <w:r w:rsidR="008400DB" w:rsidRPr="00816F11">
        <w:rPr>
          <w:rFonts w:ascii="Times New Roman" w:eastAsia="Times New Roman" w:hAnsi="Times New Roman"/>
          <w:b/>
          <w:sz w:val="28"/>
          <w:szCs w:val="28"/>
          <w:lang w:eastAsia="ru-RU"/>
        </w:rPr>
        <w:t>дыха и оздоровления детей в 2023</w:t>
      </w:r>
      <w:r w:rsidRPr="00816F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году. </w:t>
      </w:r>
    </w:p>
    <w:p w14:paraId="30A9A105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основных направлений </w:t>
      </w:r>
      <w:r w:rsidR="00A545B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A545B4" w:rsidRPr="00A545B4">
        <w:rPr>
          <w:rFonts w:ascii="Times New Roman" w:eastAsia="Times New Roman" w:hAnsi="Times New Roman"/>
          <w:sz w:val="28"/>
          <w:szCs w:val="28"/>
          <w:lang w:eastAsia="ru-RU"/>
        </w:rPr>
        <w:t>отдыха и оздоровления детей</w:t>
      </w:r>
      <w:r w:rsidR="00A5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2023 год </w:t>
      </w: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816F11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принять следующие меры</w:t>
      </w: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A2249E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>1. Руководителям муниципальных районов и городских округов, учредителям лагерей отдыха:</w:t>
      </w:r>
    </w:p>
    <w:p w14:paraId="45DD2133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>1.1. разработать и принять муниципальные целевые программы с планом мероприятий, предусматривающих улучшение материально-технической базы лагерей отдыха, пр</w:t>
      </w:r>
      <w:r w:rsidR="00A545B4">
        <w:rPr>
          <w:rFonts w:ascii="Times New Roman" w:eastAsia="Times New Roman" w:hAnsi="Times New Roman"/>
          <w:sz w:val="28"/>
          <w:szCs w:val="28"/>
          <w:lang w:eastAsia="ru-RU"/>
        </w:rPr>
        <w:t>оведение косметического ремонта, соблюдение требований</w:t>
      </w: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санитарного законодательства, противопожарной безопасности; </w:t>
      </w:r>
    </w:p>
    <w:p w14:paraId="52EA73A7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t>1.2. усилить работу межведомственной комиссии при муниципальных образованиях, временных штабов при органах управления образованием, ориентированных на обеспечение безопасного отдыха детей и подростков;</w:t>
      </w:r>
    </w:p>
    <w:p w14:paraId="3F519B07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6FF">
        <w:rPr>
          <w:rFonts w:ascii="Times New Roman" w:eastAsia="Times New Roman" w:hAnsi="Times New Roman"/>
          <w:sz w:val="28"/>
          <w:szCs w:val="28"/>
          <w:lang w:eastAsia="ru-RU"/>
        </w:rPr>
        <w:t>1.3. обеспечить комплектование каждого оздоровительного учреждения</w:t>
      </w:r>
    </w:p>
    <w:p w14:paraId="2D18B72C" w14:textId="77777777" w:rsidR="00C916FF" w:rsidRDefault="00F06288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F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квалифицированными специалистами, имеющими специальное образование и практику работы в детских учреждениях и прохождение гигиенического обучения педагогического и медицинского персонала, поступающего на работу в детские оздоровительные учреждения;</w:t>
      </w:r>
    </w:p>
    <w:p w14:paraId="5D66A239" w14:textId="77777777" w:rsidR="00C916FF" w:rsidRDefault="00C916FF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288" w:rsidRPr="00816F11">
        <w:rPr>
          <w:rFonts w:ascii="Times New Roman" w:eastAsia="Times New Roman" w:hAnsi="Times New Roman"/>
          <w:sz w:val="28"/>
          <w:szCs w:val="28"/>
          <w:lang w:eastAsia="ru-RU"/>
        </w:rPr>
        <w:t>1.4. ежемесячное представление отчетов по выполнению планов</w:t>
      </w:r>
      <w:r w:rsidR="008400DB" w:rsidRPr="00816F11">
        <w:rPr>
          <w:rFonts w:ascii="Times New Roman" w:eastAsia="Times New Roman" w:hAnsi="Times New Roman"/>
          <w:sz w:val="28"/>
          <w:szCs w:val="28"/>
          <w:lang w:eastAsia="ru-RU"/>
        </w:rPr>
        <w:t xml:space="preserve">-заданий, начиная с 1 марта 2023 </w:t>
      </w:r>
      <w:r w:rsidR="00F06288" w:rsidRPr="00816F11">
        <w:rPr>
          <w:rFonts w:ascii="Times New Roman" w:eastAsia="Times New Roman" w:hAnsi="Times New Roman"/>
          <w:sz w:val="28"/>
          <w:szCs w:val="28"/>
          <w:lang w:eastAsia="ru-RU"/>
        </w:rPr>
        <w:t>г. - еженедельно;</w:t>
      </w:r>
    </w:p>
    <w:p w14:paraId="63C71EF6" w14:textId="44FCABD1" w:rsidR="00F06288" w:rsidRPr="00C916FF" w:rsidRDefault="00C916FF" w:rsidP="00C916FF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00DB" w:rsidRPr="00816F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 </w:t>
      </w:r>
      <w:r w:rsidR="00F06288" w:rsidRPr="00F662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Председателями администраций муниципальных районов</w:t>
      </w:r>
      <w:r w:rsidR="00F06288" w:rsidRPr="00F66246">
        <w:rPr>
          <w:rFonts w:ascii="Times New Roman" w:hAnsi="Times New Roman"/>
          <w:b/>
          <w:sz w:val="28"/>
          <w:szCs w:val="28"/>
        </w:rPr>
        <w:t xml:space="preserve"> при формировании муниципальных бюджетов</w:t>
      </w:r>
      <w:r w:rsidR="00F06288" w:rsidRPr="00816F11">
        <w:rPr>
          <w:rFonts w:ascii="Times New Roman" w:hAnsi="Times New Roman"/>
          <w:sz w:val="28"/>
          <w:szCs w:val="28"/>
        </w:rPr>
        <w:t xml:space="preserve"> закладывать достаточное количество финансовых средств на подготовку к летней оздоровительной кампании в целом, в том числе на закупку СИЗ и медицинского оборудования, устранения предписаний надзорных органов и организовывать устранение замечаний по предписаниям.</w:t>
      </w:r>
    </w:p>
    <w:p w14:paraId="6D19F29B" w14:textId="77777777" w:rsidR="00061BE9" w:rsidRPr="00816F11" w:rsidRDefault="00061BE9" w:rsidP="00AF02E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7" w:color="FFFFFF"/>
        </w:pBd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1BE9" w:rsidRPr="00816F11" w:rsidSect="00E25EA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9C38" w14:textId="77777777" w:rsidR="006A3FCA" w:rsidRDefault="006A3FCA" w:rsidP="000C05D1">
      <w:pPr>
        <w:spacing w:after="0" w:line="240" w:lineRule="auto"/>
      </w:pPr>
      <w:r>
        <w:separator/>
      </w:r>
    </w:p>
  </w:endnote>
  <w:endnote w:type="continuationSeparator" w:id="0">
    <w:p w14:paraId="1E79D782" w14:textId="77777777" w:rsidR="006A3FCA" w:rsidRDefault="006A3FCA" w:rsidP="000C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7975" w14:textId="77777777" w:rsidR="006A3FCA" w:rsidRDefault="006A3FCA" w:rsidP="000C05D1">
      <w:pPr>
        <w:spacing w:after="0" w:line="240" w:lineRule="auto"/>
      </w:pPr>
      <w:r>
        <w:separator/>
      </w:r>
    </w:p>
  </w:footnote>
  <w:footnote w:type="continuationSeparator" w:id="0">
    <w:p w14:paraId="36F1DE1F" w14:textId="77777777" w:rsidR="006A3FCA" w:rsidRDefault="006A3FCA" w:rsidP="000C0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F88"/>
    <w:multiLevelType w:val="hybridMultilevel"/>
    <w:tmpl w:val="53AAF4F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5A37EA5"/>
    <w:multiLevelType w:val="hybridMultilevel"/>
    <w:tmpl w:val="3DA8A9FA"/>
    <w:lvl w:ilvl="0" w:tplc="7180AD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8106DD"/>
    <w:multiLevelType w:val="hybridMultilevel"/>
    <w:tmpl w:val="D59A323C"/>
    <w:lvl w:ilvl="0" w:tplc="7A964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474D95"/>
    <w:multiLevelType w:val="hybridMultilevel"/>
    <w:tmpl w:val="10B695F0"/>
    <w:lvl w:ilvl="0" w:tplc="069000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8311A8"/>
    <w:multiLevelType w:val="hybridMultilevel"/>
    <w:tmpl w:val="1F3243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1267B0"/>
    <w:multiLevelType w:val="hybridMultilevel"/>
    <w:tmpl w:val="0F34C414"/>
    <w:lvl w:ilvl="0" w:tplc="7A96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79F0"/>
    <w:multiLevelType w:val="hybridMultilevel"/>
    <w:tmpl w:val="94AE760A"/>
    <w:lvl w:ilvl="0" w:tplc="7A96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8767E"/>
    <w:multiLevelType w:val="hybridMultilevel"/>
    <w:tmpl w:val="CF86F2EC"/>
    <w:lvl w:ilvl="0" w:tplc="821AC77E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9E7040F"/>
    <w:multiLevelType w:val="hybridMultilevel"/>
    <w:tmpl w:val="DFFC764C"/>
    <w:lvl w:ilvl="0" w:tplc="55806B6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433EEA"/>
    <w:multiLevelType w:val="hybridMultilevel"/>
    <w:tmpl w:val="F5BA6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C5CF8"/>
    <w:multiLevelType w:val="hybridMultilevel"/>
    <w:tmpl w:val="EF10B9C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6E15DFB"/>
    <w:multiLevelType w:val="hybridMultilevel"/>
    <w:tmpl w:val="77C8BEF8"/>
    <w:lvl w:ilvl="0" w:tplc="7A964A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69630C"/>
    <w:multiLevelType w:val="hybridMultilevel"/>
    <w:tmpl w:val="939C4148"/>
    <w:lvl w:ilvl="0" w:tplc="FC88A1A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1CB198E"/>
    <w:multiLevelType w:val="hybridMultilevel"/>
    <w:tmpl w:val="89B0A2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0F77BD"/>
    <w:multiLevelType w:val="hybridMultilevel"/>
    <w:tmpl w:val="33B6543E"/>
    <w:lvl w:ilvl="0" w:tplc="7A96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A07C4"/>
    <w:multiLevelType w:val="hybridMultilevel"/>
    <w:tmpl w:val="4D38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5671B"/>
    <w:multiLevelType w:val="hybridMultilevel"/>
    <w:tmpl w:val="3B3AA016"/>
    <w:lvl w:ilvl="0" w:tplc="6B8A25A2">
      <w:start w:val="1"/>
      <w:numFmt w:val="decimal"/>
      <w:lvlText w:val="%1."/>
      <w:lvlJc w:val="left"/>
      <w:pPr>
        <w:ind w:left="1065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8D924AE"/>
    <w:multiLevelType w:val="hybridMultilevel"/>
    <w:tmpl w:val="CA96975E"/>
    <w:lvl w:ilvl="0" w:tplc="48427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A254C19"/>
    <w:multiLevelType w:val="hybridMultilevel"/>
    <w:tmpl w:val="C400C43C"/>
    <w:lvl w:ilvl="0" w:tplc="4CF4BF9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965281"/>
    <w:multiLevelType w:val="hybridMultilevel"/>
    <w:tmpl w:val="1E4EDFDE"/>
    <w:lvl w:ilvl="0" w:tplc="7A96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50627">
    <w:abstractNumId w:val="18"/>
  </w:num>
  <w:num w:numId="2" w16cid:durableId="1925995230">
    <w:abstractNumId w:val="7"/>
  </w:num>
  <w:num w:numId="3" w16cid:durableId="476145299">
    <w:abstractNumId w:val="8"/>
  </w:num>
  <w:num w:numId="4" w16cid:durableId="1288463193">
    <w:abstractNumId w:val="13"/>
  </w:num>
  <w:num w:numId="5" w16cid:durableId="927272244">
    <w:abstractNumId w:val="0"/>
  </w:num>
  <w:num w:numId="6" w16cid:durableId="495456634">
    <w:abstractNumId w:val="15"/>
  </w:num>
  <w:num w:numId="7" w16cid:durableId="1420061071">
    <w:abstractNumId w:val="4"/>
  </w:num>
  <w:num w:numId="8" w16cid:durableId="768476204">
    <w:abstractNumId w:val="10"/>
  </w:num>
  <w:num w:numId="9" w16cid:durableId="1420760475">
    <w:abstractNumId w:val="3"/>
  </w:num>
  <w:num w:numId="10" w16cid:durableId="1843011373">
    <w:abstractNumId w:val="16"/>
  </w:num>
  <w:num w:numId="11" w16cid:durableId="847646245">
    <w:abstractNumId w:val="12"/>
  </w:num>
  <w:num w:numId="12" w16cid:durableId="1219702650">
    <w:abstractNumId w:val="9"/>
  </w:num>
  <w:num w:numId="13" w16cid:durableId="1030767838">
    <w:abstractNumId w:val="19"/>
  </w:num>
  <w:num w:numId="14" w16cid:durableId="387194499">
    <w:abstractNumId w:val="6"/>
  </w:num>
  <w:num w:numId="15" w16cid:durableId="403798949">
    <w:abstractNumId w:val="14"/>
  </w:num>
  <w:num w:numId="16" w16cid:durableId="1114441626">
    <w:abstractNumId w:val="17"/>
  </w:num>
  <w:num w:numId="17" w16cid:durableId="2075002744">
    <w:abstractNumId w:val="1"/>
  </w:num>
  <w:num w:numId="18" w16cid:durableId="1548031421">
    <w:abstractNumId w:val="11"/>
  </w:num>
  <w:num w:numId="19" w16cid:durableId="1991514999">
    <w:abstractNumId w:val="5"/>
  </w:num>
  <w:num w:numId="20" w16cid:durableId="1166283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D2"/>
    <w:rsid w:val="000003DF"/>
    <w:rsid w:val="00006D4B"/>
    <w:rsid w:val="00015B12"/>
    <w:rsid w:val="00034DFA"/>
    <w:rsid w:val="00046C2D"/>
    <w:rsid w:val="00046EA7"/>
    <w:rsid w:val="00047DDA"/>
    <w:rsid w:val="00055D80"/>
    <w:rsid w:val="00061BE9"/>
    <w:rsid w:val="00075954"/>
    <w:rsid w:val="00084C6E"/>
    <w:rsid w:val="00096D00"/>
    <w:rsid w:val="000B2E82"/>
    <w:rsid w:val="000C05D1"/>
    <w:rsid w:val="000C54D6"/>
    <w:rsid w:val="000C5608"/>
    <w:rsid w:val="000D44F4"/>
    <w:rsid w:val="000D4653"/>
    <w:rsid w:val="000E6DB9"/>
    <w:rsid w:val="000F2750"/>
    <w:rsid w:val="000F3DEC"/>
    <w:rsid w:val="00106D48"/>
    <w:rsid w:val="00115487"/>
    <w:rsid w:val="001161FD"/>
    <w:rsid w:val="0012526A"/>
    <w:rsid w:val="0014265A"/>
    <w:rsid w:val="00146839"/>
    <w:rsid w:val="00146F7A"/>
    <w:rsid w:val="00173342"/>
    <w:rsid w:val="0017466A"/>
    <w:rsid w:val="0018296C"/>
    <w:rsid w:val="001905A5"/>
    <w:rsid w:val="00192539"/>
    <w:rsid w:val="001941AE"/>
    <w:rsid w:val="00196F09"/>
    <w:rsid w:val="00197894"/>
    <w:rsid w:val="001B6DE8"/>
    <w:rsid w:val="001C246F"/>
    <w:rsid w:val="001D0E1B"/>
    <w:rsid w:val="001E36A6"/>
    <w:rsid w:val="001E75D6"/>
    <w:rsid w:val="001F097E"/>
    <w:rsid w:val="00202081"/>
    <w:rsid w:val="0020550E"/>
    <w:rsid w:val="00205DD8"/>
    <w:rsid w:val="00215DB0"/>
    <w:rsid w:val="00216894"/>
    <w:rsid w:val="0021718D"/>
    <w:rsid w:val="00222F40"/>
    <w:rsid w:val="002267C8"/>
    <w:rsid w:val="00231EB2"/>
    <w:rsid w:val="00246CDD"/>
    <w:rsid w:val="00260573"/>
    <w:rsid w:val="00261727"/>
    <w:rsid w:val="002652D6"/>
    <w:rsid w:val="0026540C"/>
    <w:rsid w:val="002B098F"/>
    <w:rsid w:val="002D2D40"/>
    <w:rsid w:val="002E2B85"/>
    <w:rsid w:val="003113E9"/>
    <w:rsid w:val="003323C3"/>
    <w:rsid w:val="00334D48"/>
    <w:rsid w:val="00340032"/>
    <w:rsid w:val="003571E3"/>
    <w:rsid w:val="00361C8D"/>
    <w:rsid w:val="003640B3"/>
    <w:rsid w:val="00371E02"/>
    <w:rsid w:val="0037768F"/>
    <w:rsid w:val="00384EA3"/>
    <w:rsid w:val="003A312E"/>
    <w:rsid w:val="003B1A34"/>
    <w:rsid w:val="003C1256"/>
    <w:rsid w:val="003D324E"/>
    <w:rsid w:val="003E48ED"/>
    <w:rsid w:val="003E5CE3"/>
    <w:rsid w:val="003E6878"/>
    <w:rsid w:val="003F0E00"/>
    <w:rsid w:val="003F166E"/>
    <w:rsid w:val="003F2DCA"/>
    <w:rsid w:val="00405EF9"/>
    <w:rsid w:val="00407D1F"/>
    <w:rsid w:val="00420BC5"/>
    <w:rsid w:val="00427FD2"/>
    <w:rsid w:val="00466223"/>
    <w:rsid w:val="00482202"/>
    <w:rsid w:val="00485230"/>
    <w:rsid w:val="00487D3F"/>
    <w:rsid w:val="004B1866"/>
    <w:rsid w:val="004C5454"/>
    <w:rsid w:val="004D0990"/>
    <w:rsid w:val="004D4A99"/>
    <w:rsid w:val="004E6A88"/>
    <w:rsid w:val="004F00FF"/>
    <w:rsid w:val="004F0466"/>
    <w:rsid w:val="005160D5"/>
    <w:rsid w:val="005217CA"/>
    <w:rsid w:val="00531CF5"/>
    <w:rsid w:val="00532A60"/>
    <w:rsid w:val="00541C79"/>
    <w:rsid w:val="00545611"/>
    <w:rsid w:val="00555B4C"/>
    <w:rsid w:val="00564CAF"/>
    <w:rsid w:val="0057473D"/>
    <w:rsid w:val="00576952"/>
    <w:rsid w:val="005804B1"/>
    <w:rsid w:val="005A1D4D"/>
    <w:rsid w:val="005B2F3D"/>
    <w:rsid w:val="005C0180"/>
    <w:rsid w:val="005C1183"/>
    <w:rsid w:val="005D3A8D"/>
    <w:rsid w:val="005D4EAB"/>
    <w:rsid w:val="005F1101"/>
    <w:rsid w:val="005F3E62"/>
    <w:rsid w:val="006116B1"/>
    <w:rsid w:val="00613E82"/>
    <w:rsid w:val="00614883"/>
    <w:rsid w:val="00616CBD"/>
    <w:rsid w:val="006274B7"/>
    <w:rsid w:val="00631478"/>
    <w:rsid w:val="00635D1B"/>
    <w:rsid w:val="0064535B"/>
    <w:rsid w:val="006508DB"/>
    <w:rsid w:val="0065091E"/>
    <w:rsid w:val="00656EE1"/>
    <w:rsid w:val="00667579"/>
    <w:rsid w:val="00671680"/>
    <w:rsid w:val="006723AC"/>
    <w:rsid w:val="00672B91"/>
    <w:rsid w:val="00673D9E"/>
    <w:rsid w:val="00680941"/>
    <w:rsid w:val="00680EBB"/>
    <w:rsid w:val="00681344"/>
    <w:rsid w:val="0068393E"/>
    <w:rsid w:val="006843B4"/>
    <w:rsid w:val="006846F9"/>
    <w:rsid w:val="006953BE"/>
    <w:rsid w:val="006A3CBF"/>
    <w:rsid w:val="006A3FCA"/>
    <w:rsid w:val="006B7BF6"/>
    <w:rsid w:val="006C515D"/>
    <w:rsid w:val="006C6B65"/>
    <w:rsid w:val="006D2E79"/>
    <w:rsid w:val="006D466C"/>
    <w:rsid w:val="006F19C0"/>
    <w:rsid w:val="00730CE6"/>
    <w:rsid w:val="00731B7E"/>
    <w:rsid w:val="00736449"/>
    <w:rsid w:val="0074208F"/>
    <w:rsid w:val="00761041"/>
    <w:rsid w:val="00766C1A"/>
    <w:rsid w:val="00770E11"/>
    <w:rsid w:val="00776824"/>
    <w:rsid w:val="007849AB"/>
    <w:rsid w:val="007906DD"/>
    <w:rsid w:val="00791122"/>
    <w:rsid w:val="00794D8E"/>
    <w:rsid w:val="007B5352"/>
    <w:rsid w:val="007C2BF5"/>
    <w:rsid w:val="007C5CF4"/>
    <w:rsid w:val="007C60D9"/>
    <w:rsid w:val="007C77A2"/>
    <w:rsid w:val="007C7EFC"/>
    <w:rsid w:val="007C7F27"/>
    <w:rsid w:val="007D5F51"/>
    <w:rsid w:val="007D60A5"/>
    <w:rsid w:val="007E3725"/>
    <w:rsid w:val="007E435C"/>
    <w:rsid w:val="007E65B4"/>
    <w:rsid w:val="007F3FA1"/>
    <w:rsid w:val="00816F11"/>
    <w:rsid w:val="00835E4A"/>
    <w:rsid w:val="008400DB"/>
    <w:rsid w:val="00842234"/>
    <w:rsid w:val="008441B2"/>
    <w:rsid w:val="00851CE4"/>
    <w:rsid w:val="008566E0"/>
    <w:rsid w:val="00871126"/>
    <w:rsid w:val="00875375"/>
    <w:rsid w:val="00880018"/>
    <w:rsid w:val="00885DB5"/>
    <w:rsid w:val="00887785"/>
    <w:rsid w:val="00891930"/>
    <w:rsid w:val="00891D8E"/>
    <w:rsid w:val="008A535E"/>
    <w:rsid w:val="008C1042"/>
    <w:rsid w:val="008C2045"/>
    <w:rsid w:val="008D3187"/>
    <w:rsid w:val="008F18C6"/>
    <w:rsid w:val="009000AE"/>
    <w:rsid w:val="009078F2"/>
    <w:rsid w:val="00911559"/>
    <w:rsid w:val="00927999"/>
    <w:rsid w:val="0094510C"/>
    <w:rsid w:val="00946729"/>
    <w:rsid w:val="00946BAE"/>
    <w:rsid w:val="00965A79"/>
    <w:rsid w:val="00975B8A"/>
    <w:rsid w:val="009A4F50"/>
    <w:rsid w:val="009A7508"/>
    <w:rsid w:val="009A785D"/>
    <w:rsid w:val="009B226E"/>
    <w:rsid w:val="009B3052"/>
    <w:rsid w:val="009B4D43"/>
    <w:rsid w:val="009C1373"/>
    <w:rsid w:val="009C191C"/>
    <w:rsid w:val="009C45F4"/>
    <w:rsid w:val="009D15CE"/>
    <w:rsid w:val="009D65A7"/>
    <w:rsid w:val="009E001F"/>
    <w:rsid w:val="009E5755"/>
    <w:rsid w:val="009F60F4"/>
    <w:rsid w:val="00A14242"/>
    <w:rsid w:val="00A16577"/>
    <w:rsid w:val="00A16904"/>
    <w:rsid w:val="00A20971"/>
    <w:rsid w:val="00A36C71"/>
    <w:rsid w:val="00A51BDC"/>
    <w:rsid w:val="00A545B4"/>
    <w:rsid w:val="00A601AA"/>
    <w:rsid w:val="00A6469F"/>
    <w:rsid w:val="00A65314"/>
    <w:rsid w:val="00A8045A"/>
    <w:rsid w:val="00A80EBF"/>
    <w:rsid w:val="00A87014"/>
    <w:rsid w:val="00AA605F"/>
    <w:rsid w:val="00AC5C99"/>
    <w:rsid w:val="00AC5E07"/>
    <w:rsid w:val="00AD1BCF"/>
    <w:rsid w:val="00AD2CC4"/>
    <w:rsid w:val="00AD6C4C"/>
    <w:rsid w:val="00AD73CA"/>
    <w:rsid w:val="00AE0099"/>
    <w:rsid w:val="00AE7A51"/>
    <w:rsid w:val="00AF02E6"/>
    <w:rsid w:val="00AF2086"/>
    <w:rsid w:val="00AF464D"/>
    <w:rsid w:val="00B013F7"/>
    <w:rsid w:val="00B01548"/>
    <w:rsid w:val="00B024BC"/>
    <w:rsid w:val="00B056F0"/>
    <w:rsid w:val="00B05A9C"/>
    <w:rsid w:val="00B143CC"/>
    <w:rsid w:val="00B205D3"/>
    <w:rsid w:val="00B20D99"/>
    <w:rsid w:val="00B2166D"/>
    <w:rsid w:val="00B2797D"/>
    <w:rsid w:val="00B51110"/>
    <w:rsid w:val="00B72F3A"/>
    <w:rsid w:val="00BA7871"/>
    <w:rsid w:val="00BB2D76"/>
    <w:rsid w:val="00BE0CE9"/>
    <w:rsid w:val="00BE424D"/>
    <w:rsid w:val="00BE7AA6"/>
    <w:rsid w:val="00C02682"/>
    <w:rsid w:val="00C073C5"/>
    <w:rsid w:val="00C122D1"/>
    <w:rsid w:val="00C14A4A"/>
    <w:rsid w:val="00C200C3"/>
    <w:rsid w:val="00C307D1"/>
    <w:rsid w:val="00C32AAC"/>
    <w:rsid w:val="00C32FDD"/>
    <w:rsid w:val="00C545AF"/>
    <w:rsid w:val="00C64130"/>
    <w:rsid w:val="00C75489"/>
    <w:rsid w:val="00C8147A"/>
    <w:rsid w:val="00C8408E"/>
    <w:rsid w:val="00C85352"/>
    <w:rsid w:val="00C916FF"/>
    <w:rsid w:val="00CA2783"/>
    <w:rsid w:val="00CB06DC"/>
    <w:rsid w:val="00CC6EDC"/>
    <w:rsid w:val="00CD339C"/>
    <w:rsid w:val="00CE544F"/>
    <w:rsid w:val="00D00AD7"/>
    <w:rsid w:val="00D1027D"/>
    <w:rsid w:val="00D221F1"/>
    <w:rsid w:val="00D25020"/>
    <w:rsid w:val="00D42A6B"/>
    <w:rsid w:val="00D44022"/>
    <w:rsid w:val="00D455C7"/>
    <w:rsid w:val="00D46582"/>
    <w:rsid w:val="00D46FA4"/>
    <w:rsid w:val="00D47615"/>
    <w:rsid w:val="00D807B5"/>
    <w:rsid w:val="00D83162"/>
    <w:rsid w:val="00D91C6B"/>
    <w:rsid w:val="00D952C6"/>
    <w:rsid w:val="00DB25A6"/>
    <w:rsid w:val="00DB5A21"/>
    <w:rsid w:val="00DC1C78"/>
    <w:rsid w:val="00DC1DCB"/>
    <w:rsid w:val="00DD3F65"/>
    <w:rsid w:val="00DD3FDA"/>
    <w:rsid w:val="00DE2F6F"/>
    <w:rsid w:val="00DE3C19"/>
    <w:rsid w:val="00DF6139"/>
    <w:rsid w:val="00E05079"/>
    <w:rsid w:val="00E053E3"/>
    <w:rsid w:val="00E214BA"/>
    <w:rsid w:val="00E25EA0"/>
    <w:rsid w:val="00E26D87"/>
    <w:rsid w:val="00E4229E"/>
    <w:rsid w:val="00E425D4"/>
    <w:rsid w:val="00E45A6E"/>
    <w:rsid w:val="00E47FDF"/>
    <w:rsid w:val="00E6315D"/>
    <w:rsid w:val="00E65FF8"/>
    <w:rsid w:val="00E82017"/>
    <w:rsid w:val="00E8362B"/>
    <w:rsid w:val="00EA0C7E"/>
    <w:rsid w:val="00EA448B"/>
    <w:rsid w:val="00EC6AE1"/>
    <w:rsid w:val="00ED40B4"/>
    <w:rsid w:val="00ED6E88"/>
    <w:rsid w:val="00EE14B3"/>
    <w:rsid w:val="00F05885"/>
    <w:rsid w:val="00F06288"/>
    <w:rsid w:val="00F11A5E"/>
    <w:rsid w:val="00F149BA"/>
    <w:rsid w:val="00F15F31"/>
    <w:rsid w:val="00F36F1A"/>
    <w:rsid w:val="00F37B4C"/>
    <w:rsid w:val="00F503E6"/>
    <w:rsid w:val="00F66246"/>
    <w:rsid w:val="00F66906"/>
    <w:rsid w:val="00F72913"/>
    <w:rsid w:val="00F74787"/>
    <w:rsid w:val="00F86BF0"/>
    <w:rsid w:val="00F926D4"/>
    <w:rsid w:val="00FA2166"/>
    <w:rsid w:val="00FD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BBDD"/>
  <w15:chartTrackingRefBased/>
  <w15:docId w15:val="{51F221BE-32AB-4E09-8998-0C844BCB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616CBD"/>
    <w:pPr>
      <w:widowControl w:val="0"/>
      <w:shd w:val="clear" w:color="auto" w:fill="FFFFFF"/>
      <w:spacing w:before="60" w:after="60" w:line="322" w:lineRule="exact"/>
      <w:jc w:val="center"/>
    </w:pPr>
    <w:rPr>
      <w:rFonts w:ascii="Times New Roman" w:eastAsia="Times New Roman" w:hAnsi="Times New Roman" w:cs="Times New Roman"/>
      <w:spacing w:val="9"/>
      <w:lang w:eastAsia="ru-RU"/>
    </w:rPr>
  </w:style>
  <w:style w:type="paragraph" w:styleId="a3">
    <w:name w:val="List Paragraph"/>
    <w:basedOn w:val="a"/>
    <w:uiPriority w:val="34"/>
    <w:qFormat/>
    <w:rsid w:val="001905A5"/>
    <w:pPr>
      <w:ind w:left="720"/>
      <w:contextualSpacing/>
    </w:pPr>
  </w:style>
  <w:style w:type="table" w:styleId="a4">
    <w:name w:val="Table Grid"/>
    <w:basedOn w:val="a1"/>
    <w:uiPriority w:val="39"/>
    <w:rsid w:val="006B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2654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0D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39"/>
    <w:rsid w:val="00D2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9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СИСМИ,No Spacing"/>
    <w:link w:val="a9"/>
    <w:uiPriority w:val="1"/>
    <w:qFormat/>
    <w:rsid w:val="003571E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aliases w:val="СИСМИ Знак,No Spacing Знак"/>
    <w:link w:val="a8"/>
    <w:uiPriority w:val="1"/>
    <w:locked/>
    <w:rsid w:val="00F06288"/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4"/>
    <w:uiPriority w:val="59"/>
    <w:rsid w:val="000C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rsid w:val="000C05D1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0C05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0C05D1"/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0C05D1"/>
    <w:rPr>
      <w:sz w:val="20"/>
      <w:szCs w:val="20"/>
    </w:rPr>
  </w:style>
  <w:style w:type="character" w:styleId="ad">
    <w:name w:val="Book Title"/>
    <w:basedOn w:val="a0"/>
    <w:uiPriority w:val="33"/>
    <w:qFormat/>
    <w:rsid w:val="00E4229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DF79-58F3-487B-A18D-D0EDE6DF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7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79</cp:revision>
  <cp:lastPrinted>2022-09-09T03:36:00Z</cp:lastPrinted>
  <dcterms:created xsi:type="dcterms:W3CDTF">2022-09-08T07:44:00Z</dcterms:created>
  <dcterms:modified xsi:type="dcterms:W3CDTF">2022-12-12T03:18:00Z</dcterms:modified>
</cp:coreProperties>
</file>